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F8" w:rsidRPr="003371F8" w:rsidRDefault="003371F8" w:rsidP="003371F8">
      <w:pPr>
        <w:keepNext/>
        <w:spacing w:before="120" w:after="60" w:line="240" w:lineRule="auto"/>
        <w:ind w:firstLine="709"/>
        <w:jc w:val="center"/>
        <w:outlineLvl w:val="1"/>
        <w:rPr>
          <w:rFonts w:ascii="Times New Roman" w:eastAsia="Times New Roman" w:hAnsi="Times New Roman" w:cs="Arial"/>
          <w:b/>
          <w:bCs/>
          <w:iCs/>
          <w:sz w:val="28"/>
          <w:szCs w:val="28"/>
          <w:lang w:val="uk-UA"/>
        </w:rPr>
      </w:pPr>
      <w:r w:rsidRPr="003371F8">
        <w:rPr>
          <w:rFonts w:ascii="Times New Roman" w:eastAsia="Times New Roman" w:hAnsi="Times New Roman" w:cs="Arial"/>
          <w:b/>
          <w:bCs/>
          <w:iCs/>
          <w:sz w:val="28"/>
          <w:szCs w:val="28"/>
          <w:lang w:val="uk-UA"/>
        </w:rPr>
        <w:t>Шкала реактивної та особистісної тривожності</w:t>
      </w:r>
    </w:p>
    <w:p w:rsidR="003371F8" w:rsidRPr="003371F8" w:rsidRDefault="003371F8" w:rsidP="003371F8">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b/>
          <w:bCs/>
          <w:sz w:val="28"/>
          <w:szCs w:val="28"/>
          <w:lang w:val="uk-UA"/>
        </w:rPr>
        <w:t>(Спілбергер – Ханін)</w:t>
      </w:r>
    </w:p>
    <w:p w:rsidR="003371F8" w:rsidRPr="003371F8" w:rsidRDefault="003371F8" w:rsidP="003371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Підвищена тривога є основним механізмом не адаптивної поведінки, однак, певний рівень тривожності – природна й обов'язкова особливість продуктивної активності людини. Кожний має свій рівень тривоги і тривожності. Самоконтроль і самооцінка цього стану є істотним компонентом адаптивної саморегуляції, тому що підвищений рівень тривожності є провідним «облігатним механізмом» дезадаптивних розладів.</w:t>
      </w:r>
    </w:p>
    <w:p w:rsidR="003371F8" w:rsidRPr="003371F8" w:rsidRDefault="003371F8" w:rsidP="003371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Особистісна тривожність – це стійка індивідуальна особливість людини, що характеризує її тенденцію сприймати певний діапазон ситуацій як загрозливих, небезпечних для самооцінки і самоповаги.</w:t>
      </w:r>
    </w:p>
    <w:p w:rsidR="003371F8" w:rsidRPr="003371F8" w:rsidRDefault="003371F8" w:rsidP="003371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Реактивна тривожність як стан характеризується суб'єктивно пережитими емоціями: напругою, занепокоєнням, заклопотаністю, нервозністю. Цей стан виникає як емоційна реакція на стресову ситуацію.</w:t>
      </w:r>
    </w:p>
    <w:p w:rsidR="003371F8" w:rsidRPr="003371F8" w:rsidRDefault="003371F8" w:rsidP="003371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Високотривожні особистості схильні сприймати загрозу самооцінці і життєдіяльності і реагувати вираженим станом тривоги. Якщо результати тесту виявляють високий рівень особистісної тривожності, то це дає підставу прогнозувати виникнення станів тривожного ряду в різноманітних ситуаціях, пов’язаних з оцінкою компетенції і престижу.</w:t>
      </w:r>
    </w:p>
    <w:p w:rsidR="003371F8" w:rsidRPr="003371F8" w:rsidRDefault="003371F8" w:rsidP="003371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val="uk-UA"/>
        </w:rPr>
      </w:pPr>
      <w:r w:rsidRPr="003371F8">
        <w:rPr>
          <w:rFonts w:ascii="Times New Roman" w:eastAsia="Times New Roman" w:hAnsi="Times New Roman" w:cs="Times New Roman"/>
          <w:b/>
          <w:i/>
          <w:iCs/>
          <w:sz w:val="28"/>
          <w:szCs w:val="28"/>
          <w:lang w:val="uk-UA"/>
        </w:rPr>
        <w:t>Шкала ситуативної тривожності (СТ)</w:t>
      </w:r>
    </w:p>
    <w:p w:rsidR="003371F8" w:rsidRPr="003371F8" w:rsidRDefault="003371F8" w:rsidP="003371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i/>
          <w:iCs/>
          <w:sz w:val="28"/>
          <w:szCs w:val="28"/>
          <w:lang w:val="uk-UA"/>
        </w:rPr>
        <w:t xml:space="preserve">Інструкція. </w:t>
      </w:r>
      <w:r w:rsidRPr="003371F8">
        <w:rPr>
          <w:rFonts w:ascii="Times New Roman" w:eastAsia="Times New Roman" w:hAnsi="Times New Roman" w:cs="Times New Roman"/>
          <w:sz w:val="28"/>
          <w:szCs w:val="28"/>
          <w:lang w:val="uk-UA"/>
        </w:rPr>
        <w:t>Прочитайте уважно кожне з наведених тверджень і закресліть цифру у відповідній графі праворуч залежно від того, як Ви почуваєтеся на даний момент. Над запитаннями довго не задумуйтеся, оскільки правильних і неправильних відповідей немає.</w:t>
      </w:r>
    </w:p>
    <w:p w:rsidR="003371F8" w:rsidRPr="003371F8" w:rsidRDefault="003371F8" w:rsidP="003371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245"/>
        <w:gridCol w:w="758"/>
        <w:gridCol w:w="850"/>
        <w:gridCol w:w="709"/>
        <w:gridCol w:w="992"/>
      </w:tblGrid>
      <w:tr w:rsidR="003371F8" w:rsidRPr="003371F8" w:rsidTr="00B04959">
        <w:trPr>
          <w:cantSplit/>
          <w:trHeight w:val="1511"/>
        </w:trPr>
        <w:tc>
          <w:tcPr>
            <w:tcW w:w="817" w:type="dxa"/>
            <w:vAlign w:val="center"/>
          </w:tcPr>
          <w:p w:rsidR="003371F8" w:rsidRPr="003371F8" w:rsidRDefault="003371F8" w:rsidP="003371F8">
            <w:pPr>
              <w:widowControl w:val="0"/>
              <w:shd w:val="clear" w:color="auto" w:fill="FFFFFF"/>
              <w:tabs>
                <w:tab w:val="left" w:pos="142"/>
              </w:tabs>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 п/п</w:t>
            </w: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Судження</w:t>
            </w:r>
          </w:p>
        </w:tc>
        <w:tc>
          <w:tcPr>
            <w:tcW w:w="758" w:type="dxa"/>
            <w:textDirection w:val="btLr"/>
            <w:vAlign w:val="center"/>
          </w:tcPr>
          <w:p w:rsidR="003371F8" w:rsidRPr="003371F8" w:rsidRDefault="003371F8" w:rsidP="003371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Ні, це не так</w:t>
            </w:r>
          </w:p>
        </w:tc>
        <w:tc>
          <w:tcPr>
            <w:tcW w:w="850" w:type="dxa"/>
            <w:textDirection w:val="btLr"/>
            <w:vAlign w:val="center"/>
          </w:tcPr>
          <w:p w:rsidR="003371F8" w:rsidRPr="003371F8" w:rsidRDefault="003371F8" w:rsidP="003371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Мабуть, так</w:t>
            </w:r>
          </w:p>
        </w:tc>
        <w:tc>
          <w:tcPr>
            <w:tcW w:w="709" w:type="dxa"/>
            <w:textDirection w:val="btLr"/>
            <w:vAlign w:val="center"/>
          </w:tcPr>
          <w:p w:rsidR="003371F8" w:rsidRPr="003371F8" w:rsidRDefault="003371F8" w:rsidP="003371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Правильно</w:t>
            </w:r>
          </w:p>
        </w:tc>
        <w:tc>
          <w:tcPr>
            <w:tcW w:w="992" w:type="dxa"/>
            <w:textDirection w:val="btLr"/>
            <w:vAlign w:val="center"/>
          </w:tcPr>
          <w:p w:rsidR="003371F8" w:rsidRPr="003371F8" w:rsidRDefault="003371F8" w:rsidP="003371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Зовсім</w:t>
            </w:r>
          </w:p>
          <w:p w:rsidR="003371F8" w:rsidRPr="003371F8" w:rsidRDefault="003371F8" w:rsidP="003371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правильно</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спокійний</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Мені ніщо не загрожує</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знаходжуся в напрузі</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внутрішньо скутий</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почуваюся вільно</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розстроєний</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Мене    хвилюють можливі невдачі</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відчуваю   ду</w:t>
            </w:r>
            <w:r w:rsidRPr="003371F8">
              <w:rPr>
                <w:rFonts w:ascii="Times New Roman" w:eastAsia="Times New Roman" w:hAnsi="Times New Roman" w:cs="Times New Roman"/>
                <w:sz w:val="28"/>
                <w:szCs w:val="28"/>
                <w:lang w:val="uk-UA"/>
              </w:rPr>
              <w:softHyphen/>
              <w:t>шевний спокій</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стривожений</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відчуваю почут</w:t>
            </w:r>
            <w:r w:rsidRPr="003371F8">
              <w:rPr>
                <w:rFonts w:ascii="Times New Roman" w:eastAsia="Times New Roman" w:hAnsi="Times New Roman" w:cs="Times New Roman"/>
                <w:sz w:val="28"/>
                <w:szCs w:val="28"/>
                <w:lang w:val="uk-UA"/>
              </w:rPr>
              <w:softHyphen/>
              <w:t>тя   внутрішнього задоволення</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упевнений у собі</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нервую</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не    знаходжу собі місця</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напружений</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не почуваю ску</w:t>
            </w:r>
            <w:r w:rsidRPr="003371F8">
              <w:rPr>
                <w:rFonts w:ascii="Times New Roman" w:eastAsia="Times New Roman" w:hAnsi="Times New Roman" w:cs="Times New Roman"/>
                <w:sz w:val="28"/>
                <w:szCs w:val="28"/>
                <w:lang w:val="uk-UA"/>
              </w:rPr>
              <w:softHyphen/>
              <w:t>тості, напруги</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задоволений</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заклопотаний</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занадто збудже</w:t>
            </w:r>
            <w:r w:rsidRPr="003371F8">
              <w:rPr>
                <w:rFonts w:ascii="Times New Roman" w:eastAsia="Times New Roman" w:hAnsi="Times New Roman" w:cs="Times New Roman"/>
                <w:sz w:val="28"/>
                <w:szCs w:val="28"/>
                <w:lang w:val="uk-UA"/>
              </w:rPr>
              <w:softHyphen/>
              <w:t>ний і мені не по собі</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Мені радісно</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rPr>
          <w:trHeight w:val="20"/>
        </w:trPr>
        <w:tc>
          <w:tcPr>
            <w:tcW w:w="817" w:type="dxa"/>
          </w:tcPr>
          <w:p w:rsidR="003371F8" w:rsidRPr="003371F8" w:rsidRDefault="003371F8" w:rsidP="003371F8">
            <w:pPr>
              <w:widowControl w:val="0"/>
              <w:numPr>
                <w:ilvl w:val="0"/>
                <w:numId w:val="1"/>
              </w:numPr>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245"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Мені приємно</w:t>
            </w:r>
          </w:p>
        </w:tc>
        <w:tc>
          <w:tcPr>
            <w:tcW w:w="75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5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9"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92"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bl>
    <w:p w:rsidR="003371F8" w:rsidRPr="003371F8" w:rsidRDefault="003371F8" w:rsidP="003371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iCs/>
          <w:sz w:val="28"/>
          <w:szCs w:val="28"/>
          <w:lang w:val="uk-UA"/>
        </w:rPr>
      </w:pPr>
      <w:r w:rsidRPr="003371F8">
        <w:rPr>
          <w:rFonts w:ascii="Times New Roman" w:eastAsia="Times New Roman" w:hAnsi="Times New Roman" w:cs="Times New Roman"/>
          <w:b/>
          <w:i/>
          <w:iCs/>
          <w:sz w:val="28"/>
          <w:szCs w:val="28"/>
          <w:lang w:val="uk-UA"/>
        </w:rPr>
        <w:t>Шкала особистісної тривожності (ОТ)</w:t>
      </w:r>
    </w:p>
    <w:p w:rsidR="003371F8" w:rsidRPr="003371F8" w:rsidRDefault="003371F8" w:rsidP="003371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i/>
          <w:iCs/>
          <w:sz w:val="28"/>
          <w:szCs w:val="28"/>
          <w:lang w:val="uk-UA"/>
        </w:rPr>
        <w:t xml:space="preserve">Інструкція. </w:t>
      </w:r>
      <w:r w:rsidRPr="003371F8">
        <w:rPr>
          <w:rFonts w:ascii="Times New Roman" w:eastAsia="Times New Roman" w:hAnsi="Times New Roman" w:cs="Times New Roman"/>
          <w:sz w:val="28"/>
          <w:szCs w:val="28"/>
          <w:lang w:val="uk-UA"/>
        </w:rPr>
        <w:t>Прочитайте уважно кожне з наведених тверджень і закресліть цифру у відповідній графі право</w:t>
      </w:r>
      <w:r w:rsidRPr="003371F8">
        <w:rPr>
          <w:rFonts w:ascii="Times New Roman" w:eastAsia="Times New Roman" w:hAnsi="Times New Roman" w:cs="Times New Roman"/>
          <w:sz w:val="28"/>
          <w:szCs w:val="28"/>
          <w:lang w:val="uk-UA"/>
        </w:rPr>
        <w:softHyphen/>
        <w:t>руч залежно від того, як Ви почуваєтеся на даний момент. Над запитаннями довго не задумуйтеся, оскільки пра</w:t>
      </w:r>
      <w:r w:rsidRPr="003371F8">
        <w:rPr>
          <w:rFonts w:ascii="Times New Roman" w:eastAsia="Times New Roman" w:hAnsi="Times New Roman" w:cs="Times New Roman"/>
          <w:sz w:val="28"/>
          <w:szCs w:val="28"/>
          <w:lang w:val="uk-UA"/>
        </w:rPr>
        <w:softHyphen/>
        <w:t>вильних і неправильних відповідей немає.</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5104"/>
        <w:gridCol w:w="748"/>
        <w:gridCol w:w="835"/>
        <w:gridCol w:w="701"/>
        <w:gridCol w:w="1178"/>
      </w:tblGrid>
      <w:tr w:rsidR="003371F8" w:rsidRPr="003371F8" w:rsidTr="00B04959">
        <w:trPr>
          <w:cantSplit/>
          <w:trHeight w:val="1865"/>
        </w:trPr>
        <w:tc>
          <w:tcPr>
            <w:tcW w:w="805" w:type="dxa"/>
            <w:vAlign w:val="center"/>
          </w:tcPr>
          <w:p w:rsidR="003371F8" w:rsidRPr="003371F8" w:rsidRDefault="003371F8" w:rsidP="003371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 п/п</w:t>
            </w: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Судження</w:t>
            </w:r>
          </w:p>
        </w:tc>
        <w:tc>
          <w:tcPr>
            <w:tcW w:w="748" w:type="dxa"/>
            <w:textDirection w:val="btLr"/>
            <w:vAlign w:val="center"/>
          </w:tcPr>
          <w:p w:rsidR="003371F8" w:rsidRPr="003371F8" w:rsidRDefault="003371F8" w:rsidP="003371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Ні, це не так</w:t>
            </w:r>
          </w:p>
        </w:tc>
        <w:tc>
          <w:tcPr>
            <w:tcW w:w="835" w:type="dxa"/>
            <w:textDirection w:val="btLr"/>
            <w:vAlign w:val="center"/>
          </w:tcPr>
          <w:p w:rsidR="003371F8" w:rsidRPr="003371F8" w:rsidRDefault="003371F8" w:rsidP="003371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Мабуть, так</w:t>
            </w:r>
          </w:p>
        </w:tc>
        <w:tc>
          <w:tcPr>
            <w:tcW w:w="701" w:type="dxa"/>
            <w:textDirection w:val="btLr"/>
            <w:vAlign w:val="center"/>
          </w:tcPr>
          <w:p w:rsidR="003371F8" w:rsidRPr="003371F8" w:rsidRDefault="003371F8" w:rsidP="003371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Правильно</w:t>
            </w:r>
          </w:p>
        </w:tc>
        <w:tc>
          <w:tcPr>
            <w:tcW w:w="1178" w:type="dxa"/>
            <w:textDirection w:val="btLr"/>
            <w:vAlign w:val="center"/>
          </w:tcPr>
          <w:p w:rsidR="003371F8" w:rsidRPr="003371F8" w:rsidRDefault="003371F8" w:rsidP="003371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Зовсім</w:t>
            </w:r>
          </w:p>
          <w:p w:rsidR="003371F8" w:rsidRPr="003371F8" w:rsidRDefault="003371F8" w:rsidP="003371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bCs/>
                <w:i/>
                <w:sz w:val="28"/>
                <w:szCs w:val="28"/>
                <w:lang w:val="uk-UA"/>
              </w:rPr>
              <w:t>правильно</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У мене буває піднесений настрій</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буваю дратівливим</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легко роз</w:t>
            </w:r>
            <w:r w:rsidRPr="003371F8">
              <w:rPr>
                <w:rFonts w:ascii="Times New Roman" w:eastAsia="Times New Roman" w:hAnsi="Times New Roman" w:cs="Times New Roman"/>
                <w:sz w:val="28"/>
                <w:szCs w:val="28"/>
                <w:lang w:val="uk-UA"/>
              </w:rPr>
              <w:softHyphen/>
              <w:t>строююся</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хотів би бути таким  же щасливим, як інші</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сильно пе</w:t>
            </w:r>
            <w:r w:rsidRPr="003371F8">
              <w:rPr>
                <w:rFonts w:ascii="Times New Roman" w:eastAsia="Times New Roman" w:hAnsi="Times New Roman" w:cs="Times New Roman"/>
                <w:sz w:val="28"/>
                <w:szCs w:val="28"/>
                <w:lang w:val="uk-UA"/>
              </w:rPr>
              <w:softHyphen/>
              <w:t>реживаю  не</w:t>
            </w:r>
            <w:r w:rsidRPr="003371F8">
              <w:rPr>
                <w:rFonts w:ascii="Times New Roman" w:eastAsia="Times New Roman" w:hAnsi="Times New Roman" w:cs="Times New Roman"/>
                <w:sz w:val="28"/>
                <w:szCs w:val="28"/>
                <w:lang w:val="uk-UA"/>
              </w:rPr>
              <w:softHyphen/>
              <w:t>приємності   і довго не можу про них забути</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відчуваю прилив сил і бажання пра</w:t>
            </w:r>
            <w:r w:rsidRPr="003371F8">
              <w:rPr>
                <w:rFonts w:ascii="Times New Roman" w:eastAsia="Times New Roman" w:hAnsi="Times New Roman" w:cs="Times New Roman"/>
                <w:sz w:val="28"/>
                <w:szCs w:val="28"/>
                <w:lang w:val="uk-UA"/>
              </w:rPr>
              <w:softHyphen/>
              <w:t>цювати</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спокійний, холоднокров</w:t>
            </w:r>
            <w:r w:rsidRPr="003371F8">
              <w:rPr>
                <w:rFonts w:ascii="Times New Roman" w:eastAsia="Times New Roman" w:hAnsi="Times New Roman" w:cs="Times New Roman"/>
                <w:sz w:val="28"/>
                <w:szCs w:val="28"/>
                <w:lang w:val="uk-UA"/>
              </w:rPr>
              <w:softHyphen/>
              <w:t>ний і зібраний</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Мене триво</w:t>
            </w:r>
            <w:r w:rsidRPr="003371F8">
              <w:rPr>
                <w:rFonts w:ascii="Times New Roman" w:eastAsia="Times New Roman" w:hAnsi="Times New Roman" w:cs="Times New Roman"/>
                <w:sz w:val="28"/>
                <w:szCs w:val="28"/>
                <w:lang w:val="uk-UA"/>
              </w:rPr>
              <w:softHyphen/>
              <w:t>жать можливі труднощі</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занадто пе</w:t>
            </w:r>
            <w:r w:rsidRPr="003371F8">
              <w:rPr>
                <w:rFonts w:ascii="Times New Roman" w:eastAsia="Times New Roman" w:hAnsi="Times New Roman" w:cs="Times New Roman"/>
                <w:sz w:val="28"/>
                <w:szCs w:val="28"/>
                <w:lang w:val="uk-UA"/>
              </w:rPr>
              <w:softHyphen/>
              <w:t>реживаю че</w:t>
            </w:r>
            <w:r w:rsidRPr="003371F8">
              <w:rPr>
                <w:rFonts w:ascii="Times New Roman" w:eastAsia="Times New Roman" w:hAnsi="Times New Roman" w:cs="Times New Roman"/>
                <w:sz w:val="28"/>
                <w:szCs w:val="28"/>
                <w:lang w:val="uk-UA"/>
              </w:rPr>
              <w:softHyphen/>
              <w:t>рез дрібниці</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буваю ціл</w:t>
            </w:r>
            <w:r w:rsidRPr="003371F8">
              <w:rPr>
                <w:rFonts w:ascii="Times New Roman" w:eastAsia="Times New Roman" w:hAnsi="Times New Roman" w:cs="Times New Roman"/>
                <w:sz w:val="28"/>
                <w:szCs w:val="28"/>
                <w:lang w:val="uk-UA"/>
              </w:rPr>
              <w:softHyphen/>
              <w:t>ком  щасли</w:t>
            </w:r>
            <w:r w:rsidRPr="003371F8">
              <w:rPr>
                <w:rFonts w:ascii="Times New Roman" w:eastAsia="Times New Roman" w:hAnsi="Times New Roman" w:cs="Times New Roman"/>
                <w:sz w:val="28"/>
                <w:szCs w:val="28"/>
                <w:lang w:val="uk-UA"/>
              </w:rPr>
              <w:softHyphen/>
              <w:t>вий</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все прий</w:t>
            </w:r>
            <w:r w:rsidRPr="003371F8">
              <w:rPr>
                <w:rFonts w:ascii="Times New Roman" w:eastAsia="Times New Roman" w:hAnsi="Times New Roman" w:cs="Times New Roman"/>
                <w:sz w:val="28"/>
                <w:szCs w:val="28"/>
                <w:lang w:val="uk-UA"/>
              </w:rPr>
              <w:softHyphen/>
              <w:t>маю близько до серця</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Мені не вис</w:t>
            </w:r>
            <w:r w:rsidRPr="003371F8">
              <w:rPr>
                <w:rFonts w:ascii="Times New Roman" w:eastAsia="Times New Roman" w:hAnsi="Times New Roman" w:cs="Times New Roman"/>
                <w:sz w:val="28"/>
                <w:szCs w:val="28"/>
                <w:lang w:val="uk-UA"/>
              </w:rPr>
              <w:softHyphen/>
              <w:t>тачає   впев</w:t>
            </w:r>
            <w:r w:rsidRPr="003371F8">
              <w:rPr>
                <w:rFonts w:ascii="Times New Roman" w:eastAsia="Times New Roman" w:hAnsi="Times New Roman" w:cs="Times New Roman"/>
                <w:sz w:val="28"/>
                <w:szCs w:val="28"/>
                <w:lang w:val="uk-UA"/>
              </w:rPr>
              <w:softHyphen/>
              <w:t>неності в собі</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почуваюся беззахисним</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намагаюся уникати кри</w:t>
            </w:r>
            <w:r w:rsidRPr="003371F8">
              <w:rPr>
                <w:rFonts w:ascii="Times New Roman" w:eastAsia="Times New Roman" w:hAnsi="Times New Roman" w:cs="Times New Roman"/>
                <w:sz w:val="28"/>
                <w:szCs w:val="28"/>
                <w:lang w:val="uk-UA"/>
              </w:rPr>
              <w:softHyphen/>
              <w:t>тичних ситу</w:t>
            </w:r>
            <w:r w:rsidRPr="003371F8">
              <w:rPr>
                <w:rFonts w:ascii="Times New Roman" w:eastAsia="Times New Roman" w:hAnsi="Times New Roman" w:cs="Times New Roman"/>
                <w:sz w:val="28"/>
                <w:szCs w:val="28"/>
                <w:lang w:val="uk-UA"/>
              </w:rPr>
              <w:softHyphen/>
              <w:t>ацій і труднощів</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У мене буває нудьга</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буваю за</w:t>
            </w:r>
            <w:r w:rsidRPr="003371F8">
              <w:rPr>
                <w:rFonts w:ascii="Times New Roman" w:eastAsia="Times New Roman" w:hAnsi="Times New Roman" w:cs="Times New Roman"/>
                <w:sz w:val="28"/>
                <w:szCs w:val="28"/>
                <w:lang w:val="uk-UA"/>
              </w:rPr>
              <w:softHyphen/>
              <w:t>доволений</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Будь-які дріб</w:t>
            </w:r>
            <w:r w:rsidRPr="003371F8">
              <w:rPr>
                <w:rFonts w:ascii="Times New Roman" w:eastAsia="Times New Roman" w:hAnsi="Times New Roman" w:cs="Times New Roman"/>
                <w:sz w:val="28"/>
                <w:szCs w:val="28"/>
                <w:lang w:val="uk-UA"/>
              </w:rPr>
              <w:softHyphen/>
              <w:t>ниці    відво</w:t>
            </w:r>
            <w:r w:rsidRPr="003371F8">
              <w:rPr>
                <w:rFonts w:ascii="Times New Roman" w:eastAsia="Times New Roman" w:hAnsi="Times New Roman" w:cs="Times New Roman"/>
                <w:sz w:val="28"/>
                <w:szCs w:val="28"/>
                <w:lang w:val="uk-UA"/>
              </w:rPr>
              <w:softHyphen/>
              <w:t>лікають і хви</w:t>
            </w:r>
            <w:r w:rsidRPr="003371F8">
              <w:rPr>
                <w:rFonts w:ascii="Times New Roman" w:eastAsia="Times New Roman" w:hAnsi="Times New Roman" w:cs="Times New Roman"/>
                <w:sz w:val="28"/>
                <w:szCs w:val="28"/>
                <w:lang w:val="uk-UA"/>
              </w:rPr>
              <w:softHyphen/>
              <w:t>люють мене</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Буває, що я почуваюся невдахою</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Я   врівнова</w:t>
            </w:r>
            <w:r w:rsidRPr="003371F8">
              <w:rPr>
                <w:rFonts w:ascii="Times New Roman" w:eastAsia="Times New Roman" w:hAnsi="Times New Roman" w:cs="Times New Roman"/>
                <w:sz w:val="28"/>
                <w:szCs w:val="28"/>
                <w:lang w:val="uk-UA"/>
              </w:rPr>
              <w:softHyphen/>
              <w:t>жена людина</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805" w:type="dxa"/>
          </w:tcPr>
          <w:p w:rsidR="003371F8" w:rsidRPr="003371F8" w:rsidRDefault="003371F8" w:rsidP="003371F8">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8"/>
                <w:szCs w:val="28"/>
                <w:lang w:val="uk-UA"/>
              </w:rPr>
            </w:pPr>
          </w:p>
        </w:tc>
        <w:tc>
          <w:tcPr>
            <w:tcW w:w="5104" w:type="dxa"/>
            <w:vAlign w:val="center"/>
          </w:tcPr>
          <w:p w:rsidR="003371F8" w:rsidRPr="003371F8" w:rsidRDefault="003371F8" w:rsidP="003371F8">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Мене   охоп</w:t>
            </w:r>
            <w:r w:rsidRPr="003371F8">
              <w:rPr>
                <w:rFonts w:ascii="Times New Roman" w:eastAsia="Times New Roman" w:hAnsi="Times New Roman" w:cs="Times New Roman"/>
                <w:sz w:val="28"/>
                <w:szCs w:val="28"/>
                <w:lang w:val="uk-UA"/>
              </w:rPr>
              <w:softHyphen/>
              <w:t>лює занепо</w:t>
            </w:r>
            <w:r w:rsidRPr="003371F8">
              <w:rPr>
                <w:rFonts w:ascii="Times New Roman" w:eastAsia="Times New Roman" w:hAnsi="Times New Roman" w:cs="Times New Roman"/>
                <w:sz w:val="28"/>
                <w:szCs w:val="28"/>
                <w:lang w:val="uk-UA"/>
              </w:rPr>
              <w:softHyphen/>
              <w:t>коєння, коли я думаю про свої справи і турботи</w:t>
            </w:r>
          </w:p>
        </w:tc>
        <w:tc>
          <w:tcPr>
            <w:tcW w:w="74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835"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70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178"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bl>
    <w:p w:rsidR="003371F8" w:rsidRPr="003371F8" w:rsidRDefault="003371F8" w:rsidP="003371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i/>
          <w:iCs/>
          <w:sz w:val="28"/>
          <w:szCs w:val="28"/>
          <w:lang w:val="uk-UA"/>
        </w:rPr>
        <w:lastRenderedPageBreak/>
        <w:t>Обробка та інтерпретація</w:t>
      </w:r>
    </w:p>
    <w:p w:rsidR="003371F8" w:rsidRPr="003371F8" w:rsidRDefault="003371F8" w:rsidP="003371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Результати тесту обробляються за допомогою ключа.</w:t>
      </w:r>
    </w:p>
    <w:p w:rsidR="003371F8" w:rsidRPr="003371F8" w:rsidRDefault="003371F8" w:rsidP="003371F8">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val="uk-UA"/>
        </w:rPr>
      </w:pPr>
      <w:r w:rsidRPr="003371F8">
        <w:rPr>
          <w:rFonts w:ascii="Times New Roman" w:eastAsia="Times New Roman" w:hAnsi="Times New Roman" w:cs="Times New Roman"/>
          <w:b/>
          <w:sz w:val="28"/>
          <w:szCs w:val="28"/>
          <w:lang w:val="uk-UA"/>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935"/>
        <w:gridCol w:w="934"/>
        <w:gridCol w:w="934"/>
        <w:gridCol w:w="934"/>
        <w:gridCol w:w="1049"/>
        <w:gridCol w:w="934"/>
        <w:gridCol w:w="934"/>
        <w:gridCol w:w="934"/>
        <w:gridCol w:w="934"/>
      </w:tblGrid>
      <w:tr w:rsidR="003371F8" w:rsidRPr="003371F8" w:rsidTr="00B04959">
        <w:tc>
          <w:tcPr>
            <w:tcW w:w="4925" w:type="dxa"/>
            <w:gridSpan w:val="5"/>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uk-UA"/>
              </w:rPr>
            </w:pPr>
            <w:r w:rsidRPr="003371F8">
              <w:rPr>
                <w:rFonts w:ascii="Times New Roman" w:eastAsia="Times New Roman" w:hAnsi="Times New Roman" w:cs="Times New Roman"/>
                <w:b/>
                <w:i/>
                <w:sz w:val="28"/>
                <w:szCs w:val="28"/>
                <w:lang w:val="uk-UA"/>
              </w:rPr>
              <w:t>Ситуативна тривожність</w:t>
            </w:r>
          </w:p>
        </w:tc>
        <w:tc>
          <w:tcPr>
            <w:tcW w:w="4928" w:type="dxa"/>
            <w:gridSpan w:val="5"/>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uk-UA"/>
              </w:rPr>
            </w:pPr>
            <w:r w:rsidRPr="003371F8">
              <w:rPr>
                <w:rFonts w:ascii="Times New Roman" w:eastAsia="Times New Roman" w:hAnsi="Times New Roman" w:cs="Times New Roman"/>
                <w:b/>
                <w:i/>
                <w:sz w:val="28"/>
                <w:szCs w:val="28"/>
                <w:lang w:val="uk-UA"/>
              </w:rPr>
              <w:t>Особистісна тривожність</w:t>
            </w:r>
          </w:p>
        </w:tc>
      </w:tr>
      <w:tr w:rsidR="003371F8" w:rsidRPr="003371F8" w:rsidTr="00B04959">
        <w:trPr>
          <w:cantSplit/>
          <w:trHeight w:val="1727"/>
        </w:trPr>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 з/п</w:t>
            </w:r>
          </w:p>
        </w:tc>
        <w:tc>
          <w:tcPr>
            <w:tcW w:w="960" w:type="dxa"/>
            <w:textDirection w:val="btLr"/>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Ні, це не так</w:t>
            </w:r>
          </w:p>
        </w:tc>
        <w:tc>
          <w:tcPr>
            <w:tcW w:w="960" w:type="dxa"/>
            <w:textDirection w:val="btLr"/>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Мабуть, так</w:t>
            </w:r>
          </w:p>
        </w:tc>
        <w:tc>
          <w:tcPr>
            <w:tcW w:w="961" w:type="dxa"/>
            <w:textDirection w:val="btLr"/>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Правильно</w:t>
            </w:r>
          </w:p>
        </w:tc>
        <w:tc>
          <w:tcPr>
            <w:tcW w:w="961" w:type="dxa"/>
            <w:textDirection w:val="btLr"/>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Зовсім правильно</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 з/п</w:t>
            </w:r>
          </w:p>
        </w:tc>
        <w:tc>
          <w:tcPr>
            <w:tcW w:w="961" w:type="dxa"/>
            <w:textDirection w:val="btLr"/>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Ніколи</w:t>
            </w:r>
          </w:p>
        </w:tc>
        <w:tc>
          <w:tcPr>
            <w:tcW w:w="961" w:type="dxa"/>
            <w:textDirection w:val="btLr"/>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Іноді</w:t>
            </w:r>
          </w:p>
        </w:tc>
        <w:tc>
          <w:tcPr>
            <w:tcW w:w="961" w:type="dxa"/>
            <w:textDirection w:val="btLr"/>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Часто</w:t>
            </w:r>
          </w:p>
        </w:tc>
        <w:tc>
          <w:tcPr>
            <w:tcW w:w="961" w:type="dxa"/>
            <w:textDirection w:val="btLr"/>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Майже завжди</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1</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21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2</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22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3</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23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4</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24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5</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25</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6</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26</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7</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27</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8</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28</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9</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29</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10</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30</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11</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31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12</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32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13</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33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14</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34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15</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35</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16</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36</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17</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37</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18</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38</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19</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39</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r>
      <w:tr w:rsidR="003371F8" w:rsidRPr="003371F8" w:rsidTr="00B04959">
        <w:tc>
          <w:tcPr>
            <w:tcW w:w="1083"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20</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c>
          <w:tcPr>
            <w:tcW w:w="960"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1084"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i/>
                <w:sz w:val="28"/>
                <w:szCs w:val="28"/>
                <w:lang w:val="uk-UA"/>
              </w:rPr>
            </w:pPr>
            <w:r w:rsidRPr="003371F8">
              <w:rPr>
                <w:rFonts w:ascii="Times New Roman" w:eastAsia="Times New Roman" w:hAnsi="Times New Roman" w:cs="Times New Roman"/>
                <w:i/>
                <w:sz w:val="28"/>
                <w:szCs w:val="28"/>
                <w:lang w:val="uk-UA"/>
              </w:rPr>
              <w:t>40</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3</w:t>
            </w:r>
          </w:p>
        </w:tc>
        <w:tc>
          <w:tcPr>
            <w:tcW w:w="961" w:type="dxa"/>
            <w:vAlign w:val="center"/>
          </w:tcPr>
          <w:p w:rsidR="003371F8" w:rsidRPr="003371F8" w:rsidRDefault="003371F8" w:rsidP="003371F8">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4</w:t>
            </w:r>
          </w:p>
        </w:tc>
      </w:tr>
    </w:tbl>
    <w:p w:rsidR="003371F8" w:rsidRPr="003371F8" w:rsidRDefault="003371F8" w:rsidP="003371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Під час аналізу результатів самооцінки треба ма</w:t>
      </w:r>
      <w:r w:rsidRPr="003371F8">
        <w:rPr>
          <w:rFonts w:ascii="Times New Roman" w:eastAsia="Times New Roman" w:hAnsi="Times New Roman" w:cs="Times New Roman"/>
          <w:sz w:val="28"/>
          <w:szCs w:val="28"/>
          <w:lang w:val="uk-UA"/>
        </w:rPr>
        <w:softHyphen/>
        <w:t>ти на увазі, що загальний підсумковий показник за шкалами ситуативної й особистісної тривожності може знаходитися в діапазоні від 20 до 80 балів. При цьому чим вищий підсумковий показник, тим вищий рівень тривожності (ситуативної чи осо</w:t>
      </w:r>
      <w:r w:rsidRPr="003371F8">
        <w:rPr>
          <w:rFonts w:ascii="Times New Roman" w:eastAsia="Times New Roman" w:hAnsi="Times New Roman" w:cs="Times New Roman"/>
          <w:sz w:val="28"/>
          <w:szCs w:val="28"/>
          <w:lang w:val="uk-UA"/>
        </w:rPr>
        <w:softHyphen/>
        <w:t>бистісної).</w:t>
      </w:r>
    </w:p>
    <w:p w:rsidR="003371F8" w:rsidRPr="003371F8" w:rsidRDefault="003371F8" w:rsidP="003371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Орієнтовні оцінки рівня тривожності:</w:t>
      </w:r>
    </w:p>
    <w:p w:rsidR="003371F8" w:rsidRPr="003371F8" w:rsidRDefault="003371F8" w:rsidP="003371F8">
      <w:pPr>
        <w:widowControl w:val="0"/>
        <w:numPr>
          <w:ilvl w:val="1"/>
          <w:numId w:val="2"/>
        </w:num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Від 0 до 30 балів – низька тривожність;</w:t>
      </w:r>
    </w:p>
    <w:p w:rsidR="003371F8" w:rsidRPr="003371F8" w:rsidRDefault="003371F8" w:rsidP="003371F8">
      <w:pPr>
        <w:widowControl w:val="0"/>
        <w:numPr>
          <w:ilvl w:val="1"/>
          <w:numId w:val="2"/>
        </w:numPr>
        <w:shd w:val="clear" w:color="auto" w:fill="FFFFFF"/>
        <w:tabs>
          <w:tab w:val="left" w:pos="626"/>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Від 31 до 44 балів – помірна тривожність;</w:t>
      </w:r>
    </w:p>
    <w:p w:rsidR="003371F8" w:rsidRPr="003371F8" w:rsidRDefault="003371F8" w:rsidP="003371F8">
      <w:pPr>
        <w:widowControl w:val="0"/>
        <w:numPr>
          <w:ilvl w:val="1"/>
          <w:numId w:val="2"/>
        </w:numPr>
        <w:shd w:val="clear" w:color="auto" w:fill="FFFFFF"/>
        <w:tabs>
          <w:tab w:val="left" w:pos="626"/>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Від 45 і більше – висока тривожність.</w:t>
      </w:r>
    </w:p>
    <w:p w:rsidR="00BC5B21" w:rsidRDefault="00BC5B21">
      <w:pPr>
        <w:rPr>
          <w:lang w:val="uk-UA"/>
        </w:rPr>
      </w:pPr>
    </w:p>
    <w:p w:rsidR="003371F8" w:rsidRPr="003371F8" w:rsidRDefault="003371F8" w:rsidP="003371F8">
      <w:pPr>
        <w:keepNext/>
        <w:spacing w:before="120" w:after="60" w:line="240" w:lineRule="auto"/>
        <w:ind w:firstLine="709"/>
        <w:jc w:val="center"/>
        <w:outlineLvl w:val="1"/>
        <w:rPr>
          <w:rFonts w:ascii="Times New Roman" w:eastAsia="Times New Roman" w:hAnsi="Times New Roman" w:cs="Arial"/>
          <w:b/>
          <w:bCs/>
          <w:iCs/>
          <w:sz w:val="28"/>
          <w:szCs w:val="28"/>
          <w:lang w:val="uk-UA"/>
        </w:rPr>
      </w:pPr>
      <w:r w:rsidRPr="003371F8">
        <w:rPr>
          <w:rFonts w:ascii="Times New Roman" w:eastAsia="Times New Roman" w:hAnsi="Times New Roman" w:cs="Arial"/>
          <w:b/>
          <w:bCs/>
          <w:iCs/>
          <w:sz w:val="28"/>
          <w:szCs w:val="28"/>
          <w:lang w:val="uk-UA"/>
        </w:rPr>
        <w:t>Тест нервово-психічної адаптації</w:t>
      </w:r>
    </w:p>
    <w:p w:rsidR="003371F8" w:rsidRPr="003371F8" w:rsidRDefault="003371F8" w:rsidP="003371F8">
      <w:pPr>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i/>
          <w:iCs/>
          <w:color w:val="000000"/>
          <w:spacing w:val="-2"/>
          <w:sz w:val="28"/>
          <w:szCs w:val="28"/>
          <w:u w:val="single"/>
          <w:lang w:val="uk-UA"/>
        </w:rPr>
        <w:t>Інструкція.</w:t>
      </w:r>
      <w:r w:rsidRPr="003371F8">
        <w:rPr>
          <w:rFonts w:ascii="Times New Roman" w:eastAsia="Times New Roman" w:hAnsi="Times New Roman" w:cs="Times New Roman"/>
          <w:color w:val="000000"/>
          <w:sz w:val="28"/>
          <w:szCs w:val="28"/>
          <w:lang w:val="uk-UA"/>
        </w:rPr>
        <w:t xml:space="preserve"> Необхідно вибрати найбільш підходящу відповідь із запропонованих:</w:t>
      </w:r>
    </w:p>
    <w:p w:rsidR="003371F8" w:rsidRPr="003371F8" w:rsidRDefault="003371F8" w:rsidP="003371F8">
      <w:pPr>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Є і завжди було — 4 бали;</w:t>
      </w:r>
    </w:p>
    <w:p w:rsidR="003371F8" w:rsidRPr="003371F8" w:rsidRDefault="003371F8" w:rsidP="003371F8">
      <w:pPr>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lastRenderedPageBreak/>
        <w:t>Є вже тривалий час — 3 бали;</w:t>
      </w:r>
    </w:p>
    <w:p w:rsidR="003371F8" w:rsidRPr="003371F8" w:rsidRDefault="003371F8" w:rsidP="003371F8">
      <w:pPr>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З'явилося останнім часом — 2 бали;</w:t>
      </w:r>
    </w:p>
    <w:p w:rsidR="003371F8" w:rsidRPr="003371F8" w:rsidRDefault="003371F8" w:rsidP="003371F8">
      <w:pPr>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Було в минулому, але зараз уже немає — 1 бал;</w:t>
      </w:r>
    </w:p>
    <w:p w:rsidR="003371F8" w:rsidRPr="003371F8" w:rsidRDefault="003371F8" w:rsidP="003371F8">
      <w:pPr>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Немає і не було — 0 балів.</w:t>
      </w:r>
    </w:p>
    <w:p w:rsidR="003371F8" w:rsidRPr="003371F8" w:rsidRDefault="003371F8" w:rsidP="003371F8">
      <w:pPr>
        <w:numPr>
          <w:ilvl w:val="1"/>
          <w:numId w:val="4"/>
        </w:numPr>
        <w:tabs>
          <w:tab w:val="left" w:pos="284"/>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Безсоння.</w:t>
      </w:r>
    </w:p>
    <w:p w:rsidR="003371F8" w:rsidRPr="003371F8" w:rsidRDefault="003371F8" w:rsidP="003371F8">
      <w:pPr>
        <w:numPr>
          <w:ilvl w:val="1"/>
          <w:numId w:val="4"/>
        </w:numPr>
        <w:tabs>
          <w:tab w:val="left" w:pos="284"/>
          <w:tab w:val="left" w:pos="562"/>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Відчуття, що оточення осудливо до вас ставиться.</w:t>
      </w:r>
    </w:p>
    <w:p w:rsidR="003371F8" w:rsidRPr="003371F8" w:rsidRDefault="003371F8" w:rsidP="003371F8">
      <w:pPr>
        <w:numPr>
          <w:ilvl w:val="1"/>
          <w:numId w:val="4"/>
        </w:numPr>
        <w:tabs>
          <w:tab w:val="left" w:pos="284"/>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Головний біль.</w:t>
      </w:r>
    </w:p>
    <w:p w:rsidR="003371F8" w:rsidRPr="003371F8" w:rsidRDefault="003371F8" w:rsidP="003371F8">
      <w:pPr>
        <w:numPr>
          <w:ilvl w:val="1"/>
          <w:numId w:val="4"/>
        </w:numPr>
        <w:tabs>
          <w:tab w:val="left" w:pos="284"/>
          <w:tab w:val="left" w:pos="562"/>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Зміна настрою без явних причин.</w:t>
      </w:r>
    </w:p>
    <w:p w:rsidR="003371F8" w:rsidRPr="003371F8" w:rsidRDefault="003371F8" w:rsidP="003371F8">
      <w:pPr>
        <w:numPr>
          <w:ilvl w:val="1"/>
          <w:numId w:val="4"/>
        </w:numPr>
        <w:tabs>
          <w:tab w:val="left" w:pos="284"/>
          <w:tab w:val="left" w:pos="566"/>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Страх темряви.</w:t>
      </w:r>
    </w:p>
    <w:p w:rsidR="003371F8" w:rsidRPr="003371F8" w:rsidRDefault="003371F8" w:rsidP="003371F8">
      <w:pPr>
        <w:numPr>
          <w:ilvl w:val="1"/>
          <w:numId w:val="4"/>
        </w:numPr>
        <w:tabs>
          <w:tab w:val="left" w:pos="284"/>
          <w:tab w:val="left" w:pos="562"/>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Почуття, що Ви гірші за інших людей.</w:t>
      </w:r>
    </w:p>
    <w:p w:rsidR="003371F8" w:rsidRPr="003371F8" w:rsidRDefault="003371F8" w:rsidP="003371F8">
      <w:pPr>
        <w:numPr>
          <w:ilvl w:val="1"/>
          <w:numId w:val="4"/>
        </w:numPr>
        <w:tabs>
          <w:tab w:val="left" w:pos="284"/>
          <w:tab w:val="left" w:pos="571"/>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Схильність до сліз.</w:t>
      </w:r>
    </w:p>
    <w:p w:rsidR="003371F8" w:rsidRPr="003371F8" w:rsidRDefault="003371F8" w:rsidP="003371F8">
      <w:pPr>
        <w:numPr>
          <w:ilvl w:val="1"/>
          <w:numId w:val="4"/>
        </w:numPr>
        <w:tabs>
          <w:tab w:val="left" w:pos="284"/>
          <w:tab w:val="left" w:pos="562"/>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Відчуття «комка» у горлі.</w:t>
      </w:r>
    </w:p>
    <w:p w:rsidR="003371F8" w:rsidRPr="003371F8" w:rsidRDefault="003371F8" w:rsidP="003371F8">
      <w:pPr>
        <w:numPr>
          <w:ilvl w:val="1"/>
          <w:numId w:val="4"/>
        </w:numPr>
        <w:tabs>
          <w:tab w:val="left" w:pos="284"/>
          <w:tab w:val="left" w:pos="566"/>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Страх висоти.</w:t>
      </w:r>
    </w:p>
    <w:p w:rsidR="003371F8" w:rsidRPr="003371F8" w:rsidRDefault="003371F8" w:rsidP="003371F8">
      <w:pPr>
        <w:numPr>
          <w:ilvl w:val="1"/>
          <w:numId w:val="4"/>
        </w:numPr>
        <w:tabs>
          <w:tab w:val="left" w:pos="284"/>
          <w:tab w:val="left" w:pos="426"/>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Швидка стомлюваність, почуття втоми.</w:t>
      </w:r>
    </w:p>
    <w:p w:rsidR="003371F8" w:rsidRPr="003371F8" w:rsidRDefault="003371F8" w:rsidP="003371F8">
      <w:pPr>
        <w:numPr>
          <w:ilvl w:val="1"/>
          <w:numId w:val="4"/>
        </w:numPr>
        <w:tabs>
          <w:tab w:val="left" w:pos="284"/>
          <w:tab w:val="left" w:pos="426"/>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Невпевненість у собі й у власних силах.</w:t>
      </w:r>
    </w:p>
    <w:p w:rsidR="003371F8" w:rsidRPr="003371F8" w:rsidRDefault="003371F8" w:rsidP="003371F8">
      <w:pPr>
        <w:numPr>
          <w:ilvl w:val="1"/>
          <w:numId w:val="4"/>
        </w:numPr>
        <w:tabs>
          <w:tab w:val="left" w:pos="284"/>
          <w:tab w:val="left" w:pos="426"/>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Сильне почуття провини.</w:t>
      </w:r>
    </w:p>
    <w:p w:rsidR="003371F8" w:rsidRPr="003371F8" w:rsidRDefault="003371F8" w:rsidP="003371F8">
      <w:pPr>
        <w:numPr>
          <w:ilvl w:val="1"/>
          <w:numId w:val="4"/>
        </w:numPr>
        <w:tabs>
          <w:tab w:val="left" w:pos="284"/>
          <w:tab w:val="left" w:pos="426"/>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Побоювання з приводу важкого захворювання (не підтвердже</w:t>
      </w:r>
      <w:r w:rsidRPr="003371F8">
        <w:rPr>
          <w:rFonts w:ascii="Times New Roman" w:eastAsia="Times New Roman" w:hAnsi="Times New Roman" w:cs="Times New Roman"/>
          <w:color w:val="000000"/>
          <w:sz w:val="28"/>
          <w:szCs w:val="28"/>
          <w:lang w:val="uk-UA"/>
        </w:rPr>
        <w:softHyphen/>
        <w:t>ного під час обстеження).</w:t>
      </w:r>
    </w:p>
    <w:p w:rsidR="003371F8" w:rsidRPr="003371F8" w:rsidRDefault="003371F8" w:rsidP="003371F8">
      <w:pPr>
        <w:numPr>
          <w:ilvl w:val="1"/>
          <w:numId w:val="4"/>
        </w:numPr>
        <w:tabs>
          <w:tab w:val="left" w:pos="284"/>
          <w:tab w:val="left" w:pos="426"/>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Страх знаходитися самому в приміщенні чи на вулиці.</w:t>
      </w:r>
    </w:p>
    <w:p w:rsidR="003371F8" w:rsidRPr="003371F8" w:rsidRDefault="003371F8" w:rsidP="003371F8">
      <w:pPr>
        <w:numPr>
          <w:ilvl w:val="1"/>
          <w:numId w:val="4"/>
        </w:numPr>
        <w:tabs>
          <w:tab w:val="left" w:pos="284"/>
          <w:tab w:val="left" w:pos="426"/>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Побоювання почервоніти «на людях».</w:t>
      </w:r>
    </w:p>
    <w:p w:rsidR="003371F8" w:rsidRPr="003371F8" w:rsidRDefault="003371F8" w:rsidP="003371F8">
      <w:pPr>
        <w:numPr>
          <w:ilvl w:val="1"/>
          <w:numId w:val="4"/>
        </w:numPr>
        <w:tabs>
          <w:tab w:val="left" w:pos="426"/>
        </w:tabs>
        <w:spacing w:after="0" w:line="240" w:lineRule="auto"/>
        <w:ind w:firstLine="709"/>
        <w:jc w:val="both"/>
        <w:rPr>
          <w:rFonts w:ascii="Times New Roman" w:eastAsia="Times New Roman" w:hAnsi="Times New Roman" w:cs="Times New Roman"/>
          <w:color w:val="000000"/>
          <w:sz w:val="28"/>
          <w:szCs w:val="28"/>
          <w:lang w:val="uk-UA"/>
        </w:rPr>
      </w:pPr>
      <w:r w:rsidRPr="003371F8">
        <w:rPr>
          <w:rFonts w:ascii="Times New Roman" w:eastAsia="Times New Roman" w:hAnsi="Times New Roman" w:cs="Times New Roman"/>
          <w:color w:val="000000"/>
          <w:sz w:val="28"/>
          <w:szCs w:val="28"/>
          <w:lang w:val="uk-UA"/>
        </w:rPr>
        <w:t>Труднощі в спілкуванні з людьми.</w:t>
      </w:r>
    </w:p>
    <w:p w:rsidR="003371F8" w:rsidRPr="003371F8" w:rsidRDefault="003371F8" w:rsidP="003371F8">
      <w:pPr>
        <w:tabs>
          <w:tab w:val="left" w:pos="426"/>
        </w:tabs>
        <w:spacing w:after="0" w:line="240" w:lineRule="auto"/>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17.</w:t>
      </w:r>
      <w:r w:rsidRPr="003371F8">
        <w:rPr>
          <w:rFonts w:ascii="Times New Roman" w:eastAsia="Times New Roman" w:hAnsi="Times New Roman" w:cs="Times New Roman"/>
          <w:sz w:val="28"/>
          <w:szCs w:val="28"/>
          <w:lang w:val="uk-UA"/>
        </w:rPr>
        <w:tab/>
        <w:t>Необґрунтований страх за себе, інших людей, боязнь яких-небудь ситуацій.</w:t>
      </w:r>
    </w:p>
    <w:p w:rsidR="003371F8" w:rsidRPr="003371F8" w:rsidRDefault="003371F8" w:rsidP="003371F8">
      <w:pPr>
        <w:tabs>
          <w:tab w:val="left" w:pos="426"/>
        </w:tabs>
        <w:spacing w:after="0" w:line="240" w:lineRule="auto"/>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18.</w:t>
      </w:r>
      <w:r w:rsidRPr="003371F8">
        <w:rPr>
          <w:rFonts w:ascii="Times New Roman" w:eastAsia="Times New Roman" w:hAnsi="Times New Roman" w:cs="Times New Roman"/>
          <w:sz w:val="28"/>
          <w:szCs w:val="28"/>
          <w:lang w:val="uk-UA"/>
        </w:rPr>
        <w:tab/>
        <w:t>Тремтіння рук, ніг.</w:t>
      </w:r>
    </w:p>
    <w:p w:rsidR="003371F8" w:rsidRPr="003371F8" w:rsidRDefault="003371F8" w:rsidP="003371F8">
      <w:pPr>
        <w:tabs>
          <w:tab w:val="left" w:pos="426"/>
        </w:tabs>
        <w:spacing w:after="0" w:line="240" w:lineRule="auto"/>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19.</w:t>
      </w:r>
      <w:r w:rsidRPr="003371F8">
        <w:rPr>
          <w:rFonts w:ascii="Times New Roman" w:eastAsia="Times New Roman" w:hAnsi="Times New Roman" w:cs="Times New Roman"/>
          <w:sz w:val="28"/>
          <w:szCs w:val="28"/>
          <w:lang w:val="uk-UA"/>
        </w:rPr>
        <w:tab/>
        <w:t>Неможливість стримувати прояви своїх почуттів.</w:t>
      </w:r>
    </w:p>
    <w:p w:rsidR="003371F8" w:rsidRPr="003371F8" w:rsidRDefault="003371F8" w:rsidP="003371F8">
      <w:pPr>
        <w:tabs>
          <w:tab w:val="left" w:pos="426"/>
        </w:tabs>
        <w:spacing w:after="0" w:line="240" w:lineRule="auto"/>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20.</w:t>
      </w:r>
      <w:r w:rsidRPr="003371F8">
        <w:rPr>
          <w:rFonts w:ascii="Times New Roman" w:eastAsia="Times New Roman" w:hAnsi="Times New Roman" w:cs="Times New Roman"/>
          <w:sz w:val="28"/>
          <w:szCs w:val="28"/>
          <w:lang w:val="uk-UA"/>
        </w:rPr>
        <w:tab/>
        <w:t>Знижений чи пригнічений настрій.</w:t>
      </w:r>
    </w:p>
    <w:p w:rsidR="003371F8" w:rsidRPr="003371F8" w:rsidRDefault="003371F8" w:rsidP="003371F8">
      <w:pPr>
        <w:tabs>
          <w:tab w:val="left" w:pos="426"/>
        </w:tabs>
        <w:spacing w:after="0" w:line="240" w:lineRule="auto"/>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21.</w:t>
      </w:r>
      <w:r w:rsidRPr="003371F8">
        <w:rPr>
          <w:rFonts w:ascii="Times New Roman" w:eastAsia="Times New Roman" w:hAnsi="Times New Roman" w:cs="Times New Roman"/>
          <w:sz w:val="28"/>
          <w:szCs w:val="28"/>
          <w:lang w:val="uk-UA"/>
        </w:rPr>
        <w:tab/>
        <w:t>Сильне серцебиття.</w:t>
      </w:r>
    </w:p>
    <w:p w:rsidR="003371F8" w:rsidRPr="003371F8" w:rsidRDefault="003371F8" w:rsidP="003371F8">
      <w:pPr>
        <w:tabs>
          <w:tab w:val="left" w:pos="426"/>
        </w:tabs>
        <w:spacing w:after="0" w:line="240" w:lineRule="auto"/>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22.</w:t>
      </w:r>
      <w:r w:rsidRPr="003371F8">
        <w:rPr>
          <w:rFonts w:ascii="Times New Roman" w:eastAsia="Times New Roman" w:hAnsi="Times New Roman" w:cs="Times New Roman"/>
          <w:sz w:val="28"/>
          <w:szCs w:val="28"/>
          <w:lang w:val="uk-UA"/>
        </w:rPr>
        <w:tab/>
        <w:t>Безпричинна тривога, «передчуття», відчуття, що може відбутися щось неприємне.</w:t>
      </w:r>
    </w:p>
    <w:p w:rsidR="003371F8" w:rsidRPr="003371F8" w:rsidRDefault="003371F8" w:rsidP="003371F8">
      <w:pPr>
        <w:tabs>
          <w:tab w:val="left" w:pos="426"/>
        </w:tabs>
        <w:spacing w:after="0" w:line="240" w:lineRule="auto"/>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23.</w:t>
      </w:r>
      <w:r w:rsidRPr="003371F8">
        <w:rPr>
          <w:rFonts w:ascii="Times New Roman" w:eastAsia="Times New Roman" w:hAnsi="Times New Roman" w:cs="Times New Roman"/>
          <w:sz w:val="28"/>
          <w:szCs w:val="28"/>
          <w:lang w:val="uk-UA"/>
        </w:rPr>
        <w:tab/>
        <w:t>Байдужність до усього.</w:t>
      </w:r>
    </w:p>
    <w:p w:rsidR="003371F8" w:rsidRPr="003371F8" w:rsidRDefault="003371F8" w:rsidP="003371F8">
      <w:pPr>
        <w:tabs>
          <w:tab w:val="left" w:pos="426"/>
        </w:tabs>
        <w:spacing w:after="0" w:line="240" w:lineRule="auto"/>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24.</w:t>
      </w:r>
      <w:r w:rsidRPr="003371F8">
        <w:rPr>
          <w:rFonts w:ascii="Times New Roman" w:eastAsia="Times New Roman" w:hAnsi="Times New Roman" w:cs="Times New Roman"/>
          <w:sz w:val="28"/>
          <w:szCs w:val="28"/>
          <w:lang w:val="uk-UA"/>
        </w:rPr>
        <w:tab/>
        <w:t>Дратівливість, запальність.</w:t>
      </w:r>
    </w:p>
    <w:p w:rsidR="003371F8" w:rsidRPr="003371F8" w:rsidRDefault="003371F8" w:rsidP="003371F8">
      <w:pPr>
        <w:tabs>
          <w:tab w:val="left" w:pos="426"/>
        </w:tabs>
        <w:spacing w:after="0" w:line="240" w:lineRule="auto"/>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25.</w:t>
      </w:r>
      <w:r w:rsidRPr="003371F8">
        <w:rPr>
          <w:rFonts w:ascii="Times New Roman" w:eastAsia="Times New Roman" w:hAnsi="Times New Roman" w:cs="Times New Roman"/>
          <w:sz w:val="28"/>
          <w:szCs w:val="28"/>
          <w:lang w:val="uk-UA"/>
        </w:rPr>
        <w:tab/>
        <w:t>Підвищена пітливість.</w:t>
      </w:r>
    </w:p>
    <w:p w:rsidR="003371F8" w:rsidRPr="003371F8" w:rsidRDefault="003371F8" w:rsidP="003371F8">
      <w:pPr>
        <w:tabs>
          <w:tab w:val="left" w:pos="426"/>
        </w:tabs>
        <w:spacing w:after="0" w:line="240" w:lineRule="auto"/>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26.</w:t>
      </w:r>
      <w:r w:rsidRPr="003371F8">
        <w:rPr>
          <w:rFonts w:ascii="Times New Roman" w:eastAsia="Times New Roman" w:hAnsi="Times New Roman" w:cs="Times New Roman"/>
          <w:sz w:val="28"/>
          <w:szCs w:val="28"/>
          <w:lang w:val="uk-UA"/>
        </w:rPr>
        <w:tab/>
        <w:t>Почуття слабкості.</w:t>
      </w:r>
    </w:p>
    <w:p w:rsidR="003371F8" w:rsidRPr="003371F8" w:rsidRDefault="003371F8" w:rsidP="003371F8">
      <w:pPr>
        <w:spacing w:after="0" w:line="240" w:lineRule="auto"/>
        <w:ind w:firstLine="709"/>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b/>
          <w:spacing w:val="-2"/>
          <w:sz w:val="28"/>
          <w:szCs w:val="28"/>
          <w:lang w:val="uk-UA"/>
        </w:rPr>
        <w:t xml:space="preserve"> Обробка та інтерпретація результатів</w:t>
      </w:r>
      <w:r w:rsidRPr="003371F8">
        <w:rPr>
          <w:rFonts w:ascii="Times New Roman" w:eastAsia="Times New Roman" w:hAnsi="Times New Roman" w:cs="Times New Roman"/>
          <w:sz w:val="28"/>
          <w:szCs w:val="28"/>
          <w:lang w:val="uk-UA"/>
        </w:rPr>
        <w:t>.</w:t>
      </w:r>
    </w:p>
    <w:p w:rsidR="003371F8" w:rsidRPr="003371F8" w:rsidRDefault="003371F8" w:rsidP="003371F8">
      <w:pPr>
        <w:spacing w:after="0" w:line="240" w:lineRule="auto"/>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Слід скласти результати відповідей.</w:t>
      </w:r>
    </w:p>
    <w:p w:rsidR="003371F8" w:rsidRPr="003371F8" w:rsidRDefault="003371F8" w:rsidP="003371F8">
      <w:pPr>
        <w:spacing w:after="0" w:line="240" w:lineRule="auto"/>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Мах – 104 балів – стан нервово-психічної дезадаптації.</w:t>
      </w:r>
    </w:p>
    <w:p w:rsidR="003371F8" w:rsidRPr="003371F8" w:rsidRDefault="003371F8" w:rsidP="003371F8">
      <w:pPr>
        <w:spacing w:after="0" w:line="240" w:lineRule="auto"/>
        <w:contextualSpacing/>
        <w:jc w:val="both"/>
        <w:rPr>
          <w:rFonts w:ascii="Times New Roman" w:eastAsia="Times New Roman" w:hAnsi="Times New Roman" w:cs="Times New Roman"/>
          <w:sz w:val="28"/>
          <w:szCs w:val="28"/>
          <w:lang w:val="uk-UA"/>
        </w:rPr>
      </w:pPr>
      <w:r w:rsidRPr="003371F8">
        <w:rPr>
          <w:rFonts w:ascii="Times New Roman" w:eastAsia="Times New Roman" w:hAnsi="Times New Roman" w:cs="Times New Roman"/>
          <w:sz w:val="28"/>
          <w:szCs w:val="28"/>
          <w:lang w:val="uk-UA"/>
        </w:rPr>
        <w:t>Міn  – 0 балів – стан нервово-психічної адаптованості.</w:t>
      </w:r>
    </w:p>
    <w:p w:rsidR="003371F8" w:rsidRDefault="003371F8">
      <w:pPr>
        <w:rPr>
          <w:lang w:val="uk-UA"/>
        </w:rPr>
      </w:pPr>
    </w:p>
    <w:p w:rsidR="003371F8" w:rsidRPr="00784E1A" w:rsidRDefault="003371F8" w:rsidP="003371F8">
      <w:pPr>
        <w:spacing w:after="0" w:line="240" w:lineRule="auto"/>
        <w:ind w:firstLine="567"/>
        <w:contextualSpacing/>
        <w:jc w:val="both"/>
        <w:rPr>
          <w:rFonts w:ascii="Times New Roman" w:hAnsi="Times New Roman" w:cs="Times New Roman"/>
          <w:b/>
          <w:sz w:val="28"/>
          <w:szCs w:val="28"/>
        </w:rPr>
      </w:pPr>
      <w:r w:rsidRPr="00784E1A">
        <w:rPr>
          <w:rFonts w:ascii="Times New Roman" w:hAnsi="Times New Roman" w:cs="Times New Roman"/>
          <w:b/>
          <w:sz w:val="28"/>
          <w:szCs w:val="28"/>
        </w:rPr>
        <w:t>ПРОЕКТИВНА МЕТОДИКА - "ЛЮДИНА ПІД ДОЩЕМ"</w:t>
      </w:r>
    </w:p>
    <w:p w:rsidR="003371F8" w:rsidRPr="00784E1A" w:rsidRDefault="003371F8" w:rsidP="003371F8">
      <w:pPr>
        <w:spacing w:after="0" w:line="240" w:lineRule="auto"/>
        <w:ind w:firstLine="567"/>
        <w:contextualSpacing/>
        <w:jc w:val="both"/>
        <w:rPr>
          <w:rFonts w:ascii="Times New Roman" w:hAnsi="Times New Roman" w:cs="Times New Roman"/>
          <w:sz w:val="28"/>
          <w:szCs w:val="28"/>
        </w:rPr>
      </w:pPr>
      <w:r w:rsidRPr="00784E1A">
        <w:rPr>
          <w:rFonts w:ascii="Times New Roman" w:hAnsi="Times New Roman" w:cs="Times New Roman"/>
          <w:sz w:val="28"/>
          <w:szCs w:val="28"/>
        </w:rPr>
        <w:br/>
      </w:r>
      <w:r>
        <w:rPr>
          <w:rFonts w:ascii="Times New Roman" w:hAnsi="Times New Roman" w:cs="Times New Roman"/>
          <w:sz w:val="28"/>
          <w:szCs w:val="28"/>
          <w:lang w:val="uk-UA"/>
        </w:rPr>
        <w:t xml:space="preserve">    </w:t>
      </w:r>
      <w:r w:rsidRPr="00784E1A">
        <w:rPr>
          <w:rFonts w:ascii="Times New Roman" w:hAnsi="Times New Roman" w:cs="Times New Roman"/>
          <w:sz w:val="28"/>
          <w:szCs w:val="28"/>
        </w:rPr>
        <w:t>Малюнок значною мірою несе на собі відбиток особистості дитини, її настрою, стану, почуттів, переживань, стосунків тощо. </w:t>
      </w:r>
      <w:r w:rsidRPr="00784E1A">
        <w:rPr>
          <w:rFonts w:ascii="Times New Roman" w:hAnsi="Times New Roman" w:cs="Times New Roman"/>
          <w:sz w:val="28"/>
          <w:szCs w:val="28"/>
        </w:rPr>
        <w:br/>
        <w:t xml:space="preserve">Малопоширеною, але цікавою і інформативною є методика «Людина під дощем». Вона орієнтована на діагностику сили «его» дитини, її здатності </w:t>
      </w:r>
      <w:r w:rsidRPr="00784E1A">
        <w:rPr>
          <w:rFonts w:ascii="Times New Roman" w:hAnsi="Times New Roman" w:cs="Times New Roman"/>
          <w:sz w:val="28"/>
          <w:szCs w:val="28"/>
        </w:rPr>
        <w:lastRenderedPageBreak/>
        <w:t>долати несприятливі ситуації, протистояти їм. Вона дозволяє також здійснити діагностику особистісних резервів і особливостей захисних механізмів.</w:t>
      </w:r>
    </w:p>
    <w:p w:rsidR="003371F8" w:rsidRPr="00784E1A" w:rsidRDefault="003371F8" w:rsidP="003371F8">
      <w:pPr>
        <w:spacing w:after="0" w:line="240" w:lineRule="auto"/>
        <w:ind w:firstLine="567"/>
        <w:contextualSpacing/>
        <w:jc w:val="both"/>
        <w:rPr>
          <w:rFonts w:ascii="Times New Roman" w:hAnsi="Times New Roman" w:cs="Times New Roman"/>
          <w:sz w:val="28"/>
          <w:szCs w:val="28"/>
        </w:rPr>
      </w:pPr>
      <w:r w:rsidRPr="00784E1A">
        <w:rPr>
          <w:rFonts w:ascii="Times New Roman" w:hAnsi="Times New Roman" w:cs="Times New Roman"/>
          <w:b/>
          <w:sz w:val="28"/>
          <w:szCs w:val="28"/>
        </w:rPr>
        <w:t>Матеріали </w:t>
      </w:r>
      <w:r w:rsidRPr="00784E1A">
        <w:rPr>
          <w:rFonts w:ascii="Times New Roman" w:hAnsi="Times New Roman" w:cs="Times New Roman"/>
          <w:b/>
          <w:sz w:val="28"/>
          <w:szCs w:val="28"/>
        </w:rPr>
        <w:br/>
      </w:r>
      <w:r w:rsidRPr="00784E1A">
        <w:rPr>
          <w:rFonts w:ascii="Times New Roman" w:hAnsi="Times New Roman" w:cs="Times New Roman"/>
          <w:sz w:val="28"/>
          <w:szCs w:val="28"/>
        </w:rPr>
        <w:t>Аркуш паперу формату А4, олівці (простий або кольорові), ручка. </w:t>
      </w:r>
      <w:r w:rsidRPr="00784E1A">
        <w:rPr>
          <w:rFonts w:ascii="Times New Roman" w:hAnsi="Times New Roman" w:cs="Times New Roman"/>
          <w:sz w:val="28"/>
          <w:szCs w:val="28"/>
        </w:rPr>
        <w:br/>
      </w:r>
      <w:r w:rsidRPr="00784E1A">
        <w:rPr>
          <w:rFonts w:ascii="Times New Roman" w:hAnsi="Times New Roman" w:cs="Times New Roman"/>
          <w:b/>
          <w:sz w:val="28"/>
          <w:szCs w:val="28"/>
        </w:rPr>
        <w:t>Інструкція </w:t>
      </w:r>
      <w:r w:rsidRPr="00784E1A">
        <w:rPr>
          <w:rFonts w:ascii="Times New Roman" w:hAnsi="Times New Roman" w:cs="Times New Roman"/>
          <w:sz w:val="28"/>
          <w:szCs w:val="28"/>
        </w:rPr>
        <w:br/>
        <w:t>На чистому аркуші паперу формату А4, який вертикально орієнтований, намалюйте людину, а потім, на іншому такому ж аркуші — людину під дощем. </w:t>
      </w:r>
      <w:r w:rsidRPr="00784E1A">
        <w:rPr>
          <w:rFonts w:ascii="Times New Roman" w:hAnsi="Times New Roman" w:cs="Times New Roman"/>
          <w:sz w:val="28"/>
          <w:szCs w:val="28"/>
        </w:rPr>
        <w:br/>
      </w:r>
      <w:r w:rsidRPr="00784E1A">
        <w:rPr>
          <w:rFonts w:ascii="Times New Roman" w:hAnsi="Times New Roman" w:cs="Times New Roman"/>
          <w:b/>
          <w:sz w:val="28"/>
          <w:szCs w:val="28"/>
        </w:rPr>
        <w:t>Інтерпретація </w:t>
      </w:r>
      <w:r w:rsidRPr="00784E1A">
        <w:rPr>
          <w:rFonts w:ascii="Times New Roman" w:hAnsi="Times New Roman" w:cs="Times New Roman"/>
          <w:b/>
          <w:sz w:val="28"/>
          <w:szCs w:val="28"/>
        </w:rPr>
        <w:br/>
      </w:r>
      <w:r w:rsidRPr="00784E1A">
        <w:rPr>
          <w:rFonts w:ascii="Times New Roman" w:hAnsi="Times New Roman" w:cs="Times New Roman"/>
          <w:sz w:val="28"/>
          <w:szCs w:val="28"/>
        </w:rPr>
        <w:t>Зіставлення двох малюнків дозволяє визначити, як дитина реагує на стресові, несприятливі ситуації, в які вона потрапляє. </w:t>
      </w:r>
      <w:r w:rsidRPr="00784E1A">
        <w:rPr>
          <w:rFonts w:ascii="Times New Roman" w:hAnsi="Times New Roman" w:cs="Times New Roman"/>
          <w:sz w:val="28"/>
          <w:szCs w:val="28"/>
        </w:rPr>
        <w:br/>
        <w:t xml:space="preserve">Коли малюнок готовий, важливо сприйняти його цілком. Необхідно «увійти» в малюнок і відчути, в якому настрої перебуває персонаж (радісному, тріумфуючому, пригніченому тощо), чи почувається він безпорадним або, навпаки, відчуває в собі внутрішні ресурси для боротьби з труднощами, а </w:t>
      </w:r>
      <w:r>
        <w:rPr>
          <w:rFonts w:ascii="Times New Roman" w:hAnsi="Times New Roman" w:cs="Times New Roman"/>
          <w:sz w:val="28"/>
          <w:szCs w:val="28"/>
          <w:lang w:val="uk-UA"/>
        </w:rPr>
        <w:t xml:space="preserve"> </w:t>
      </w:r>
      <w:r w:rsidRPr="00784E1A">
        <w:rPr>
          <w:rFonts w:ascii="Times New Roman" w:hAnsi="Times New Roman" w:cs="Times New Roman"/>
          <w:sz w:val="28"/>
          <w:szCs w:val="28"/>
        </w:rPr>
        <w:t>можливо, спокійно й адекватно сприймає, труднощі, вважаючи їх звичним життєвим явищем. Таким чином, важливо відстежити глобальне враження від малюнка. Це інтуїтивний процес. </w:t>
      </w:r>
      <w:r w:rsidRPr="00784E1A">
        <w:rPr>
          <w:rFonts w:ascii="Times New Roman" w:hAnsi="Times New Roman" w:cs="Times New Roman"/>
          <w:sz w:val="28"/>
          <w:szCs w:val="28"/>
        </w:rPr>
        <w:br/>
        <w:t>Тільки після цього можна перейти до аналізу всіх специфічних деталей з погляду логіки, спираючись при цьому на основні положення керівництва з інтерпретації. </w:t>
      </w:r>
      <w:r w:rsidRPr="00784E1A">
        <w:rPr>
          <w:rFonts w:ascii="Times New Roman" w:hAnsi="Times New Roman" w:cs="Times New Roman"/>
          <w:sz w:val="28"/>
          <w:szCs w:val="28"/>
        </w:rPr>
        <w:br/>
      </w:r>
      <w:r w:rsidRPr="00784E1A">
        <w:rPr>
          <w:rFonts w:ascii="Times New Roman" w:hAnsi="Times New Roman" w:cs="Times New Roman"/>
          <w:b/>
          <w:sz w:val="28"/>
          <w:szCs w:val="28"/>
        </w:rPr>
        <w:t>Зміна</w:t>
      </w:r>
      <w:r>
        <w:rPr>
          <w:rFonts w:ascii="Times New Roman" w:hAnsi="Times New Roman" w:cs="Times New Roman"/>
          <w:sz w:val="28"/>
          <w:szCs w:val="28"/>
          <w:lang w:val="uk-UA"/>
        </w:rPr>
        <w:t xml:space="preserve"> </w:t>
      </w:r>
      <w:r w:rsidRPr="00784E1A">
        <w:rPr>
          <w:rFonts w:ascii="Times New Roman" w:hAnsi="Times New Roman" w:cs="Times New Roman"/>
          <w:b/>
          <w:sz w:val="28"/>
          <w:szCs w:val="28"/>
        </w:rPr>
        <w:t>експозиції</w:t>
      </w:r>
      <w:r w:rsidRPr="00784E1A">
        <w:rPr>
          <w:rFonts w:ascii="Times New Roman" w:hAnsi="Times New Roman" w:cs="Times New Roman"/>
          <w:sz w:val="28"/>
          <w:szCs w:val="28"/>
        </w:rPr>
        <w:t> </w:t>
      </w:r>
      <w:r w:rsidRPr="00784E1A">
        <w:rPr>
          <w:rFonts w:ascii="Times New Roman" w:hAnsi="Times New Roman" w:cs="Times New Roman"/>
          <w:sz w:val="28"/>
          <w:szCs w:val="28"/>
        </w:rPr>
        <w:br/>
        <w:t>У малюнку «Людина під дощем» у порівнянні з малюнком «Людина», як правило, виявляються істотні відмінності. Важливо подивитися, як змінилася експозиція. Так, наприклад, якщо зображена людина віддаляється, це може бути пов'язано з наявністю тенденції до уникнення важких життєвих ситуацій, неприємностей (особливо якщо фігура людини зображується такою, ніби її спостерігають з висоти пташиного польоту). </w:t>
      </w:r>
      <w:r w:rsidRPr="00784E1A">
        <w:rPr>
          <w:rFonts w:ascii="Times New Roman" w:hAnsi="Times New Roman" w:cs="Times New Roman"/>
          <w:sz w:val="28"/>
          <w:szCs w:val="28"/>
        </w:rPr>
        <w:br/>
        <w:t>Положення фігури в профіль або спиною указує на прагнення утекти від світу. Якщо людина під дощем розміщена у верхній частині аркуша, можна передбачити схильність дитини до втрати опори під ногами, фантазування, нічим не виправданого оптимізму. </w:t>
      </w:r>
      <w:r w:rsidRPr="00784E1A">
        <w:rPr>
          <w:rFonts w:ascii="Times New Roman" w:hAnsi="Times New Roman" w:cs="Times New Roman"/>
          <w:sz w:val="28"/>
          <w:szCs w:val="28"/>
        </w:rPr>
        <w:br/>
        <w:t>Зображення, розміщене внизу аркуша, може свідчити про наявність депресивних тенденцій, відчуття незахищеності. </w:t>
      </w:r>
      <w:r w:rsidRPr="00784E1A">
        <w:rPr>
          <w:rFonts w:ascii="Times New Roman" w:hAnsi="Times New Roman" w:cs="Times New Roman"/>
          <w:sz w:val="28"/>
          <w:szCs w:val="28"/>
        </w:rPr>
        <w:br/>
        <w:t>Зображення, зміщене вліво, можливо, пов'язане з наявністю імпульсивної поведінки, орієнтацією на минуле, у ряді випадків із залежністю від матері. Зображення, зміщене управо, указує на наявність орієнтації на оточення і, можливо, залежність від батька. </w:t>
      </w:r>
      <w:r w:rsidRPr="00784E1A">
        <w:rPr>
          <w:rFonts w:ascii="Times New Roman" w:hAnsi="Times New Roman" w:cs="Times New Roman"/>
          <w:sz w:val="28"/>
          <w:szCs w:val="28"/>
        </w:rPr>
        <w:br/>
      </w:r>
      <w:r w:rsidRPr="00784E1A">
        <w:rPr>
          <w:rFonts w:ascii="Times New Roman" w:hAnsi="Times New Roman" w:cs="Times New Roman"/>
          <w:b/>
          <w:sz w:val="28"/>
          <w:szCs w:val="28"/>
        </w:rPr>
        <w:t>Трансформація фігури</w:t>
      </w:r>
      <w:r w:rsidRPr="00784E1A">
        <w:rPr>
          <w:rFonts w:ascii="Times New Roman" w:hAnsi="Times New Roman" w:cs="Times New Roman"/>
          <w:sz w:val="28"/>
          <w:szCs w:val="28"/>
        </w:rPr>
        <w:t> </w:t>
      </w:r>
      <w:r w:rsidRPr="00784E1A">
        <w:rPr>
          <w:rFonts w:ascii="Times New Roman" w:hAnsi="Times New Roman" w:cs="Times New Roman"/>
          <w:sz w:val="28"/>
          <w:szCs w:val="28"/>
        </w:rPr>
        <w:br/>
        <w:t xml:space="preserve">Збільшення розміру фігури іноді зустрічається у підлітків, яких мобілізують неприємності, роблять сильнішими і впевненішими. Зменшення фігури має місце тоді, коли досліджуваний потребує захисту і заступництва, прагне перенести відповідальність за власне життя на інших. Діти, які малюють маленькі фігурки, зазвичай соромляться проявляти свої почуття і мають </w:t>
      </w:r>
      <w:r w:rsidRPr="00784E1A">
        <w:rPr>
          <w:rFonts w:ascii="Times New Roman" w:hAnsi="Times New Roman" w:cs="Times New Roman"/>
          <w:sz w:val="28"/>
          <w:szCs w:val="28"/>
        </w:rPr>
        <w:lastRenderedPageBreak/>
        <w:t>тенденцію до стриманості і деякої загальмованості у взаємодії з людьми. Вони схильні до депресивних станів у результаті стресу. </w:t>
      </w:r>
      <w:r w:rsidRPr="00784E1A">
        <w:rPr>
          <w:rFonts w:ascii="Times New Roman" w:hAnsi="Times New Roman" w:cs="Times New Roman"/>
          <w:sz w:val="28"/>
          <w:szCs w:val="28"/>
        </w:rPr>
        <w:br/>
        <w:t>Зміна віку вказує на самопочуття дитини в ситуації життєвих негараздів. </w:t>
      </w:r>
      <w:r w:rsidRPr="00784E1A">
        <w:rPr>
          <w:rFonts w:ascii="Times New Roman" w:hAnsi="Times New Roman" w:cs="Times New Roman"/>
          <w:sz w:val="28"/>
          <w:szCs w:val="28"/>
        </w:rPr>
        <w:br/>
        <w:t>Якщо в малюнку «Людини під дощем» в зображенні фігури пропускаються які-небудь частини тіла (ноги, руки, вуха, очі), то це указує на специфіку захисних механізмів і особливості проявів «его»-реакцій. </w:t>
      </w:r>
      <w:r w:rsidRPr="00784E1A">
        <w:rPr>
          <w:rFonts w:ascii="Times New Roman" w:hAnsi="Times New Roman" w:cs="Times New Roman"/>
          <w:sz w:val="28"/>
          <w:szCs w:val="28"/>
        </w:rPr>
        <w:br/>
        <w:t>Функція одягу — «формування захисту від стихії». Велика кількість одягу указує на потребу в додатковому захисті. Відсутність одягу пов'язана з ігноруванням певних стереотипів поведінки, імпульсом реагування. </w:t>
      </w:r>
      <w:r w:rsidRPr="00784E1A">
        <w:rPr>
          <w:rFonts w:ascii="Times New Roman" w:hAnsi="Times New Roman" w:cs="Times New Roman"/>
          <w:sz w:val="28"/>
          <w:szCs w:val="28"/>
        </w:rPr>
        <w:br/>
      </w:r>
      <w:r w:rsidRPr="00784E1A">
        <w:rPr>
          <w:rFonts w:ascii="Times New Roman" w:hAnsi="Times New Roman" w:cs="Times New Roman"/>
          <w:b/>
          <w:sz w:val="28"/>
          <w:szCs w:val="28"/>
        </w:rPr>
        <w:t>Атрибути дощу</w:t>
      </w:r>
      <w:r w:rsidRPr="00784E1A">
        <w:rPr>
          <w:rFonts w:ascii="Times New Roman" w:hAnsi="Times New Roman" w:cs="Times New Roman"/>
          <w:sz w:val="28"/>
          <w:szCs w:val="28"/>
        </w:rPr>
        <w:t> </w:t>
      </w:r>
      <w:r w:rsidRPr="00784E1A">
        <w:rPr>
          <w:rFonts w:ascii="Times New Roman" w:hAnsi="Times New Roman" w:cs="Times New Roman"/>
          <w:sz w:val="28"/>
          <w:szCs w:val="28"/>
        </w:rPr>
        <w:br/>
        <w:t>Дощ — перешкода, небажана дія, що спонукає людину закритися</w:t>
      </w:r>
      <w:r>
        <w:rPr>
          <w:rFonts w:ascii="Times New Roman" w:hAnsi="Times New Roman" w:cs="Times New Roman"/>
          <w:sz w:val="28"/>
          <w:szCs w:val="28"/>
          <w:lang w:val="uk-UA"/>
        </w:rPr>
        <w:t>,</w:t>
      </w:r>
      <w:r w:rsidRPr="00784E1A">
        <w:rPr>
          <w:rFonts w:ascii="Times New Roman" w:hAnsi="Times New Roman" w:cs="Times New Roman"/>
          <w:sz w:val="28"/>
          <w:szCs w:val="28"/>
        </w:rPr>
        <w:t xml:space="preserve"> сховатися. Характер його зображення пов'язаний з тим, як дитиною сприймається важка ситуація: рідкісні краплі — як тимчасова, переборна; важкі, замальовані краплі або лінії — важка, постійна. Необхідно визначити, звідки дощ «приходить» (справа або зліва від людини) і яка частина фігури піддається його дії більшою мірою. Інтерпретація проводиться відповідно до значень правої та лівої сторони аркуша або фігури людини. </w:t>
      </w:r>
      <w:r w:rsidRPr="00784E1A">
        <w:rPr>
          <w:rFonts w:ascii="Times New Roman" w:hAnsi="Times New Roman" w:cs="Times New Roman"/>
          <w:sz w:val="28"/>
          <w:szCs w:val="28"/>
        </w:rPr>
        <w:br/>
        <w:t>Калюжі, бруд символічно відображають наслідки тривожної ситуації, ті переживання, які залишаються після «дощу». Слід звернути увагу на манеру зображення калюж (форму, глибину, бризки). Важливо відзначити, як розташовані калюжі щодо фігури людини (чи знаходяться вони перед або за фігурою, оточують людину з усіх боків, або вона сама стоїть у калюжі). </w:t>
      </w:r>
      <w:r w:rsidRPr="00784E1A">
        <w:rPr>
          <w:rFonts w:ascii="Times New Roman" w:hAnsi="Times New Roman" w:cs="Times New Roman"/>
          <w:sz w:val="28"/>
          <w:szCs w:val="28"/>
        </w:rPr>
        <w:br/>
      </w:r>
      <w:r w:rsidRPr="00784E1A">
        <w:rPr>
          <w:rFonts w:ascii="Times New Roman" w:hAnsi="Times New Roman" w:cs="Times New Roman"/>
          <w:b/>
          <w:sz w:val="28"/>
          <w:szCs w:val="28"/>
        </w:rPr>
        <w:t>Додаткові деталі</w:t>
      </w:r>
      <w:r w:rsidRPr="00784E1A">
        <w:rPr>
          <w:rFonts w:ascii="Times New Roman" w:hAnsi="Times New Roman" w:cs="Times New Roman"/>
          <w:sz w:val="28"/>
          <w:szCs w:val="28"/>
        </w:rPr>
        <w:t> </w:t>
      </w:r>
      <w:r w:rsidRPr="00784E1A">
        <w:rPr>
          <w:rFonts w:ascii="Times New Roman" w:hAnsi="Times New Roman" w:cs="Times New Roman"/>
          <w:sz w:val="28"/>
          <w:szCs w:val="28"/>
        </w:rPr>
        <w:br/>
        <w:t>Всі додаткові деталі (будинки, дерева, лавки, машини) або предмети, які людина гримас в руках (сумочка, квіти, книги), розглядаються як віддзеркалення потреби в додатковій зовнішній опорі, в підтримці, у прагненні відійти від розв'язання проблем шляхом переключення і заміщаючої діяльності. </w:t>
      </w:r>
      <w:r w:rsidRPr="00784E1A">
        <w:rPr>
          <w:rFonts w:ascii="Times New Roman" w:hAnsi="Times New Roman" w:cs="Times New Roman"/>
          <w:sz w:val="28"/>
          <w:szCs w:val="28"/>
        </w:rPr>
        <w:br/>
        <w:t>Повніша розшифровка деталей ґрунтується на символічному значенні представлених образів. </w:t>
      </w:r>
      <w:r w:rsidRPr="00784E1A">
        <w:rPr>
          <w:rFonts w:ascii="Times New Roman" w:hAnsi="Times New Roman" w:cs="Times New Roman"/>
          <w:sz w:val="28"/>
          <w:szCs w:val="28"/>
        </w:rPr>
        <w:br/>
        <w:t xml:space="preserve">Наприклад, блискавка може символізувати початок нового циклу в розвитку і драматичні зміни в житті людини. Веселка, що нерідко виникає після грози, передвіщає появу сонця, символізує мрію про нездійсненне прагнення до </w:t>
      </w:r>
      <w:r>
        <w:rPr>
          <w:rFonts w:ascii="Times New Roman" w:hAnsi="Times New Roman" w:cs="Times New Roman"/>
          <w:sz w:val="28"/>
          <w:szCs w:val="28"/>
          <w:lang w:val="uk-UA"/>
        </w:rPr>
        <w:t xml:space="preserve"> </w:t>
      </w:r>
      <w:r w:rsidRPr="00784E1A">
        <w:rPr>
          <w:rFonts w:ascii="Times New Roman" w:hAnsi="Times New Roman" w:cs="Times New Roman"/>
          <w:sz w:val="28"/>
          <w:szCs w:val="28"/>
        </w:rPr>
        <w:t>досконалості. </w:t>
      </w:r>
      <w:r w:rsidRPr="00784E1A">
        <w:rPr>
          <w:rFonts w:ascii="Times New Roman" w:hAnsi="Times New Roman" w:cs="Times New Roman"/>
          <w:sz w:val="28"/>
          <w:szCs w:val="28"/>
        </w:rPr>
        <w:br/>
        <w:t>Парасолька є символічним зображенням психічного захисту від неприємних зовнішніх дій. З погляду трактування образів парасолька може розглядатися як відображення зв'язку з матір'ю і батьком, які символічно представлені в образі парасольки: купол — материнське начало, а ручка — батьківське. Парасолька може захищати або не захищати від негоди, обмежувати поле зору персонажа, а може й бути відсутньою. </w:t>
      </w:r>
      <w:r w:rsidRPr="00784E1A">
        <w:rPr>
          <w:rFonts w:ascii="Times New Roman" w:hAnsi="Times New Roman" w:cs="Times New Roman"/>
          <w:sz w:val="28"/>
          <w:szCs w:val="28"/>
        </w:rPr>
        <w:br/>
      </w:r>
      <w:r w:rsidRPr="00784E1A">
        <w:rPr>
          <w:rFonts w:ascii="Times New Roman" w:hAnsi="Times New Roman" w:cs="Times New Roman"/>
          <w:b/>
          <w:sz w:val="28"/>
          <w:szCs w:val="28"/>
        </w:rPr>
        <w:t>Спотворення і пропуск деталей</w:t>
      </w:r>
      <w:r w:rsidRPr="00784E1A">
        <w:rPr>
          <w:rFonts w:ascii="Times New Roman" w:hAnsi="Times New Roman" w:cs="Times New Roman"/>
          <w:sz w:val="28"/>
          <w:szCs w:val="28"/>
        </w:rPr>
        <w:t> </w:t>
      </w:r>
      <w:r w:rsidRPr="00784E1A">
        <w:rPr>
          <w:rFonts w:ascii="Times New Roman" w:hAnsi="Times New Roman" w:cs="Times New Roman"/>
          <w:sz w:val="28"/>
          <w:szCs w:val="28"/>
        </w:rPr>
        <w:br/>
        <w:t>Відсутність істотних деталей може указувати на зону конфлікту й бути наслідком витіснення захисним механізмом психіки. Так, наприклад, відсутність парасольки в малюнку може свідчити про заперечення підтримки з боку батьків у важкій ситуації. </w:t>
      </w:r>
      <w:r w:rsidRPr="00784E1A">
        <w:rPr>
          <w:rFonts w:ascii="Times New Roman" w:hAnsi="Times New Roman" w:cs="Times New Roman"/>
          <w:sz w:val="28"/>
          <w:szCs w:val="28"/>
        </w:rPr>
        <w:br/>
      </w:r>
      <w:r w:rsidRPr="00784E1A">
        <w:rPr>
          <w:rFonts w:ascii="Times New Roman" w:hAnsi="Times New Roman" w:cs="Times New Roman"/>
          <w:b/>
          <w:sz w:val="28"/>
          <w:szCs w:val="28"/>
        </w:rPr>
        <w:lastRenderedPageBreak/>
        <w:t>Колір у малюнках</w:t>
      </w:r>
      <w:r w:rsidRPr="00784E1A">
        <w:rPr>
          <w:rFonts w:ascii="Times New Roman" w:hAnsi="Times New Roman" w:cs="Times New Roman"/>
          <w:sz w:val="28"/>
          <w:szCs w:val="28"/>
        </w:rPr>
        <w:t> </w:t>
      </w:r>
      <w:r w:rsidRPr="00784E1A">
        <w:rPr>
          <w:rFonts w:ascii="Times New Roman" w:hAnsi="Times New Roman" w:cs="Times New Roman"/>
          <w:sz w:val="28"/>
          <w:szCs w:val="28"/>
        </w:rPr>
        <w:br/>
        <w:t>Малюнки можна виконувати простим олівцем, проте краще використовувати кольорові олівці. Слід пам'ятати, що точна інтерпретація колірного рішення не може бути зроблена, якщо у досліджуваного немає всього набору кольорових олівців.</w:t>
      </w:r>
    </w:p>
    <w:p w:rsidR="003371F8" w:rsidRPr="003371F8" w:rsidRDefault="003371F8">
      <w:bookmarkStart w:id="0" w:name="_GoBack"/>
      <w:bookmarkEnd w:id="0"/>
    </w:p>
    <w:sectPr w:rsidR="003371F8" w:rsidRPr="003371F8" w:rsidSect="00BC5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937"/>
    <w:multiLevelType w:val="hybridMultilevel"/>
    <w:tmpl w:val="40E28A02"/>
    <w:lvl w:ilvl="0" w:tplc="F4888A1A">
      <w:start w:val="1"/>
      <w:numFmt w:val="bullet"/>
      <w:lvlText w:val=""/>
      <w:lvlJc w:val="left"/>
      <w:pPr>
        <w:ind w:left="720" w:hanging="360"/>
      </w:pPr>
      <w:rPr>
        <w:rFonts w:ascii="Symbol" w:hAnsi="Symbol" w:hint="default"/>
      </w:rPr>
    </w:lvl>
    <w:lvl w:ilvl="1" w:tplc="F4888A1A">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CA15384"/>
    <w:multiLevelType w:val="hybridMultilevel"/>
    <w:tmpl w:val="5218DCE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5CB843C6"/>
    <w:multiLevelType w:val="multilevel"/>
    <w:tmpl w:val="7CE016E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3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start w:val="5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6">
      <w:start w:val="8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7">
      <w:start w:val="99"/>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abstractNum>
  <w:abstractNum w:abstractNumId="3">
    <w:nsid w:val="795D480A"/>
    <w:multiLevelType w:val="hybridMultilevel"/>
    <w:tmpl w:val="E4DC8B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F8"/>
    <w:rsid w:val="00012E05"/>
    <w:rsid w:val="000152B7"/>
    <w:rsid w:val="000200E7"/>
    <w:rsid w:val="00020CC4"/>
    <w:rsid w:val="00037FC0"/>
    <w:rsid w:val="0004207D"/>
    <w:rsid w:val="0004246F"/>
    <w:rsid w:val="00044C18"/>
    <w:rsid w:val="0004518B"/>
    <w:rsid w:val="00052E8A"/>
    <w:rsid w:val="00061873"/>
    <w:rsid w:val="00061A3F"/>
    <w:rsid w:val="00062B2E"/>
    <w:rsid w:val="00070AB0"/>
    <w:rsid w:val="0007151A"/>
    <w:rsid w:val="000750CD"/>
    <w:rsid w:val="00077C21"/>
    <w:rsid w:val="00091240"/>
    <w:rsid w:val="00092E54"/>
    <w:rsid w:val="00095465"/>
    <w:rsid w:val="000A3E97"/>
    <w:rsid w:val="000A7F31"/>
    <w:rsid w:val="000B6DC0"/>
    <w:rsid w:val="000C4797"/>
    <w:rsid w:val="000C47E1"/>
    <w:rsid w:val="000D4199"/>
    <w:rsid w:val="000D5828"/>
    <w:rsid w:val="000E3997"/>
    <w:rsid w:val="000F6091"/>
    <w:rsid w:val="00102993"/>
    <w:rsid w:val="001128A1"/>
    <w:rsid w:val="00114A64"/>
    <w:rsid w:val="00114F8C"/>
    <w:rsid w:val="001211B6"/>
    <w:rsid w:val="00123938"/>
    <w:rsid w:val="0013491A"/>
    <w:rsid w:val="00142043"/>
    <w:rsid w:val="00151163"/>
    <w:rsid w:val="00155B07"/>
    <w:rsid w:val="001613C8"/>
    <w:rsid w:val="001628F7"/>
    <w:rsid w:val="0017179E"/>
    <w:rsid w:val="001801BB"/>
    <w:rsid w:val="00184D59"/>
    <w:rsid w:val="0019414D"/>
    <w:rsid w:val="001A38FA"/>
    <w:rsid w:val="001B5B08"/>
    <w:rsid w:val="001B6216"/>
    <w:rsid w:val="001C0042"/>
    <w:rsid w:val="001C2FF6"/>
    <w:rsid w:val="001D2B37"/>
    <w:rsid w:val="001D4581"/>
    <w:rsid w:val="001E58B7"/>
    <w:rsid w:val="001E5AB3"/>
    <w:rsid w:val="001F17D3"/>
    <w:rsid w:val="001F3956"/>
    <w:rsid w:val="002003D4"/>
    <w:rsid w:val="00201887"/>
    <w:rsid w:val="002079F8"/>
    <w:rsid w:val="00212D2C"/>
    <w:rsid w:val="00213200"/>
    <w:rsid w:val="00221929"/>
    <w:rsid w:val="00224244"/>
    <w:rsid w:val="00240A0F"/>
    <w:rsid w:val="0025040C"/>
    <w:rsid w:val="002557C3"/>
    <w:rsid w:val="002574CD"/>
    <w:rsid w:val="00257EA2"/>
    <w:rsid w:val="00271161"/>
    <w:rsid w:val="0027365C"/>
    <w:rsid w:val="002969EF"/>
    <w:rsid w:val="002A520D"/>
    <w:rsid w:val="002B5C2D"/>
    <w:rsid w:val="002B6792"/>
    <w:rsid w:val="002D29F6"/>
    <w:rsid w:val="002D7DCD"/>
    <w:rsid w:val="002E5BF3"/>
    <w:rsid w:val="002F0889"/>
    <w:rsid w:val="002F0FF4"/>
    <w:rsid w:val="002F13FE"/>
    <w:rsid w:val="002F3C8F"/>
    <w:rsid w:val="00301406"/>
    <w:rsid w:val="003033E1"/>
    <w:rsid w:val="00307FE8"/>
    <w:rsid w:val="00310047"/>
    <w:rsid w:val="00310B0B"/>
    <w:rsid w:val="00315D37"/>
    <w:rsid w:val="00316585"/>
    <w:rsid w:val="00317B83"/>
    <w:rsid w:val="00320D2C"/>
    <w:rsid w:val="003211E9"/>
    <w:rsid w:val="00324A1B"/>
    <w:rsid w:val="00324AC5"/>
    <w:rsid w:val="00325F68"/>
    <w:rsid w:val="0032722D"/>
    <w:rsid w:val="00334565"/>
    <w:rsid w:val="003371F8"/>
    <w:rsid w:val="00343FD7"/>
    <w:rsid w:val="00346B40"/>
    <w:rsid w:val="003531E5"/>
    <w:rsid w:val="00360C46"/>
    <w:rsid w:val="003614D9"/>
    <w:rsid w:val="00361671"/>
    <w:rsid w:val="00365295"/>
    <w:rsid w:val="00375055"/>
    <w:rsid w:val="0039434E"/>
    <w:rsid w:val="0039599C"/>
    <w:rsid w:val="003A1176"/>
    <w:rsid w:val="003A1E5C"/>
    <w:rsid w:val="003A3A04"/>
    <w:rsid w:val="003A591B"/>
    <w:rsid w:val="003A59DB"/>
    <w:rsid w:val="003A688C"/>
    <w:rsid w:val="003B6989"/>
    <w:rsid w:val="003B73E1"/>
    <w:rsid w:val="003C37A5"/>
    <w:rsid w:val="003C6C01"/>
    <w:rsid w:val="003C795E"/>
    <w:rsid w:val="003E525C"/>
    <w:rsid w:val="003E7A68"/>
    <w:rsid w:val="00441D20"/>
    <w:rsid w:val="00460484"/>
    <w:rsid w:val="00463990"/>
    <w:rsid w:val="00465CC3"/>
    <w:rsid w:val="00466D1A"/>
    <w:rsid w:val="00476039"/>
    <w:rsid w:val="00477C1C"/>
    <w:rsid w:val="004A0C21"/>
    <w:rsid w:val="004A1866"/>
    <w:rsid w:val="004A46BB"/>
    <w:rsid w:val="004A496B"/>
    <w:rsid w:val="004C1078"/>
    <w:rsid w:val="004C18B7"/>
    <w:rsid w:val="004C494C"/>
    <w:rsid w:val="004D3035"/>
    <w:rsid w:val="004D777C"/>
    <w:rsid w:val="004E07C2"/>
    <w:rsid w:val="004E190C"/>
    <w:rsid w:val="004F2410"/>
    <w:rsid w:val="00503804"/>
    <w:rsid w:val="0051050C"/>
    <w:rsid w:val="005173B5"/>
    <w:rsid w:val="005209C5"/>
    <w:rsid w:val="0053241F"/>
    <w:rsid w:val="00544ABE"/>
    <w:rsid w:val="00544C49"/>
    <w:rsid w:val="00557A1C"/>
    <w:rsid w:val="0057749C"/>
    <w:rsid w:val="00582C14"/>
    <w:rsid w:val="005859E3"/>
    <w:rsid w:val="00593A15"/>
    <w:rsid w:val="005A3430"/>
    <w:rsid w:val="005A613E"/>
    <w:rsid w:val="005C1D85"/>
    <w:rsid w:val="005F5498"/>
    <w:rsid w:val="006015C3"/>
    <w:rsid w:val="006023CB"/>
    <w:rsid w:val="0060714E"/>
    <w:rsid w:val="006078E2"/>
    <w:rsid w:val="00610632"/>
    <w:rsid w:val="00610C2C"/>
    <w:rsid w:val="00611A7C"/>
    <w:rsid w:val="0061764E"/>
    <w:rsid w:val="00627CD2"/>
    <w:rsid w:val="00630676"/>
    <w:rsid w:val="00635074"/>
    <w:rsid w:val="0064418C"/>
    <w:rsid w:val="00651B9A"/>
    <w:rsid w:val="00656678"/>
    <w:rsid w:val="00666953"/>
    <w:rsid w:val="0066790D"/>
    <w:rsid w:val="00671861"/>
    <w:rsid w:val="0068062F"/>
    <w:rsid w:val="00690224"/>
    <w:rsid w:val="00693A59"/>
    <w:rsid w:val="00696DAB"/>
    <w:rsid w:val="006A481F"/>
    <w:rsid w:val="006A782B"/>
    <w:rsid w:val="006B3E19"/>
    <w:rsid w:val="006B40DB"/>
    <w:rsid w:val="006B54A8"/>
    <w:rsid w:val="006C249E"/>
    <w:rsid w:val="006D109C"/>
    <w:rsid w:val="006D2964"/>
    <w:rsid w:val="006D45D8"/>
    <w:rsid w:val="006E0AC1"/>
    <w:rsid w:val="006E264D"/>
    <w:rsid w:val="006E35DF"/>
    <w:rsid w:val="006E46E3"/>
    <w:rsid w:val="006E51B0"/>
    <w:rsid w:val="00701648"/>
    <w:rsid w:val="0070333B"/>
    <w:rsid w:val="007322CA"/>
    <w:rsid w:val="007379F5"/>
    <w:rsid w:val="0074335F"/>
    <w:rsid w:val="007500DF"/>
    <w:rsid w:val="0075237D"/>
    <w:rsid w:val="00754A32"/>
    <w:rsid w:val="007570DA"/>
    <w:rsid w:val="00757E66"/>
    <w:rsid w:val="00770DC0"/>
    <w:rsid w:val="00776286"/>
    <w:rsid w:val="00777B8E"/>
    <w:rsid w:val="00781AC1"/>
    <w:rsid w:val="00782F4E"/>
    <w:rsid w:val="00786090"/>
    <w:rsid w:val="00793223"/>
    <w:rsid w:val="007953B6"/>
    <w:rsid w:val="007A0123"/>
    <w:rsid w:val="007A11A0"/>
    <w:rsid w:val="007A2CBF"/>
    <w:rsid w:val="007B293A"/>
    <w:rsid w:val="007B4EBA"/>
    <w:rsid w:val="007B72BC"/>
    <w:rsid w:val="007C25D1"/>
    <w:rsid w:val="007D13C5"/>
    <w:rsid w:val="007E68F6"/>
    <w:rsid w:val="007F346E"/>
    <w:rsid w:val="0080312D"/>
    <w:rsid w:val="00803FFB"/>
    <w:rsid w:val="00807638"/>
    <w:rsid w:val="00822132"/>
    <w:rsid w:val="00824313"/>
    <w:rsid w:val="00826CBD"/>
    <w:rsid w:val="00834B5E"/>
    <w:rsid w:val="0084229E"/>
    <w:rsid w:val="0084423C"/>
    <w:rsid w:val="0084792A"/>
    <w:rsid w:val="00851FBE"/>
    <w:rsid w:val="008576C8"/>
    <w:rsid w:val="0085775B"/>
    <w:rsid w:val="00861B57"/>
    <w:rsid w:val="0088258E"/>
    <w:rsid w:val="00883904"/>
    <w:rsid w:val="008875DD"/>
    <w:rsid w:val="0089053C"/>
    <w:rsid w:val="008A26BB"/>
    <w:rsid w:val="008A5E02"/>
    <w:rsid w:val="008A6CE4"/>
    <w:rsid w:val="008C2593"/>
    <w:rsid w:val="008C403C"/>
    <w:rsid w:val="008C48A5"/>
    <w:rsid w:val="008D4678"/>
    <w:rsid w:val="008D684A"/>
    <w:rsid w:val="008D70B2"/>
    <w:rsid w:val="008E4C26"/>
    <w:rsid w:val="008F4F3B"/>
    <w:rsid w:val="008F60F4"/>
    <w:rsid w:val="008F62F0"/>
    <w:rsid w:val="009074D4"/>
    <w:rsid w:val="00911AE0"/>
    <w:rsid w:val="0091637B"/>
    <w:rsid w:val="00917548"/>
    <w:rsid w:val="00917AB8"/>
    <w:rsid w:val="0092711E"/>
    <w:rsid w:val="00931176"/>
    <w:rsid w:val="009318C3"/>
    <w:rsid w:val="009357BE"/>
    <w:rsid w:val="0093589E"/>
    <w:rsid w:val="0093776C"/>
    <w:rsid w:val="00950068"/>
    <w:rsid w:val="009534F0"/>
    <w:rsid w:val="009609D9"/>
    <w:rsid w:val="00965299"/>
    <w:rsid w:val="00970477"/>
    <w:rsid w:val="00970F4E"/>
    <w:rsid w:val="009729E0"/>
    <w:rsid w:val="009865EF"/>
    <w:rsid w:val="009957DD"/>
    <w:rsid w:val="009A041C"/>
    <w:rsid w:val="009A78D3"/>
    <w:rsid w:val="009C0BD4"/>
    <w:rsid w:val="009D49E3"/>
    <w:rsid w:val="009E695D"/>
    <w:rsid w:val="009F204A"/>
    <w:rsid w:val="009F221C"/>
    <w:rsid w:val="009F2EAE"/>
    <w:rsid w:val="009F7602"/>
    <w:rsid w:val="00A117CD"/>
    <w:rsid w:val="00A17AEB"/>
    <w:rsid w:val="00A20A02"/>
    <w:rsid w:val="00A24CB8"/>
    <w:rsid w:val="00A25AE0"/>
    <w:rsid w:val="00A32DD7"/>
    <w:rsid w:val="00A37B28"/>
    <w:rsid w:val="00A44C0B"/>
    <w:rsid w:val="00A45506"/>
    <w:rsid w:val="00A526AC"/>
    <w:rsid w:val="00A60A9D"/>
    <w:rsid w:val="00A7207A"/>
    <w:rsid w:val="00A75842"/>
    <w:rsid w:val="00A87230"/>
    <w:rsid w:val="00A91660"/>
    <w:rsid w:val="00A945C9"/>
    <w:rsid w:val="00AA216D"/>
    <w:rsid w:val="00AB5FA3"/>
    <w:rsid w:val="00AC4676"/>
    <w:rsid w:val="00AC4BD7"/>
    <w:rsid w:val="00AD1007"/>
    <w:rsid w:val="00AD1625"/>
    <w:rsid w:val="00AD6944"/>
    <w:rsid w:val="00AE4AA7"/>
    <w:rsid w:val="00AF1B49"/>
    <w:rsid w:val="00AF2FDB"/>
    <w:rsid w:val="00AF6522"/>
    <w:rsid w:val="00B014BD"/>
    <w:rsid w:val="00B111F5"/>
    <w:rsid w:val="00B233EF"/>
    <w:rsid w:val="00B23CE8"/>
    <w:rsid w:val="00B24ACA"/>
    <w:rsid w:val="00B257E2"/>
    <w:rsid w:val="00B2741C"/>
    <w:rsid w:val="00B27E44"/>
    <w:rsid w:val="00B37A67"/>
    <w:rsid w:val="00B401B1"/>
    <w:rsid w:val="00B401D6"/>
    <w:rsid w:val="00B41C5D"/>
    <w:rsid w:val="00B44B80"/>
    <w:rsid w:val="00B473B3"/>
    <w:rsid w:val="00B473BA"/>
    <w:rsid w:val="00B57C14"/>
    <w:rsid w:val="00B67B05"/>
    <w:rsid w:val="00B702E7"/>
    <w:rsid w:val="00B73800"/>
    <w:rsid w:val="00B82EC0"/>
    <w:rsid w:val="00B84841"/>
    <w:rsid w:val="00B8717F"/>
    <w:rsid w:val="00BA3984"/>
    <w:rsid w:val="00BA4AED"/>
    <w:rsid w:val="00BC0619"/>
    <w:rsid w:val="00BC346C"/>
    <w:rsid w:val="00BC5B21"/>
    <w:rsid w:val="00BE37D2"/>
    <w:rsid w:val="00BE6E34"/>
    <w:rsid w:val="00BF12A8"/>
    <w:rsid w:val="00BF28D3"/>
    <w:rsid w:val="00BF3CF2"/>
    <w:rsid w:val="00BF6514"/>
    <w:rsid w:val="00BF7285"/>
    <w:rsid w:val="00C010F0"/>
    <w:rsid w:val="00C068F4"/>
    <w:rsid w:val="00C12F30"/>
    <w:rsid w:val="00C21897"/>
    <w:rsid w:val="00C22B8E"/>
    <w:rsid w:val="00C22F33"/>
    <w:rsid w:val="00C24C09"/>
    <w:rsid w:val="00C31908"/>
    <w:rsid w:val="00C37AFE"/>
    <w:rsid w:val="00C40F6F"/>
    <w:rsid w:val="00C4416E"/>
    <w:rsid w:val="00C546AB"/>
    <w:rsid w:val="00C557E3"/>
    <w:rsid w:val="00C625E0"/>
    <w:rsid w:val="00C639F8"/>
    <w:rsid w:val="00C70312"/>
    <w:rsid w:val="00C76AFA"/>
    <w:rsid w:val="00C84F35"/>
    <w:rsid w:val="00C91AC0"/>
    <w:rsid w:val="00CA0FE4"/>
    <w:rsid w:val="00CC28DF"/>
    <w:rsid w:val="00CD410D"/>
    <w:rsid w:val="00CD6AC0"/>
    <w:rsid w:val="00CD7463"/>
    <w:rsid w:val="00CE4031"/>
    <w:rsid w:val="00CF2D85"/>
    <w:rsid w:val="00CF3F38"/>
    <w:rsid w:val="00CF785A"/>
    <w:rsid w:val="00D06AA1"/>
    <w:rsid w:val="00D15466"/>
    <w:rsid w:val="00D2514F"/>
    <w:rsid w:val="00D3041E"/>
    <w:rsid w:val="00D4421C"/>
    <w:rsid w:val="00D72C0C"/>
    <w:rsid w:val="00D76CD9"/>
    <w:rsid w:val="00D7733F"/>
    <w:rsid w:val="00D8151B"/>
    <w:rsid w:val="00D824EF"/>
    <w:rsid w:val="00D87CBB"/>
    <w:rsid w:val="00D96502"/>
    <w:rsid w:val="00DA2FBB"/>
    <w:rsid w:val="00DA6784"/>
    <w:rsid w:val="00DD0897"/>
    <w:rsid w:val="00DD207E"/>
    <w:rsid w:val="00DD3AE4"/>
    <w:rsid w:val="00DE42A1"/>
    <w:rsid w:val="00E04096"/>
    <w:rsid w:val="00E0528A"/>
    <w:rsid w:val="00E111F2"/>
    <w:rsid w:val="00E12B9D"/>
    <w:rsid w:val="00E14B1A"/>
    <w:rsid w:val="00E200FD"/>
    <w:rsid w:val="00E20688"/>
    <w:rsid w:val="00E233AD"/>
    <w:rsid w:val="00E273AA"/>
    <w:rsid w:val="00E27501"/>
    <w:rsid w:val="00E374D1"/>
    <w:rsid w:val="00E37B82"/>
    <w:rsid w:val="00E56C11"/>
    <w:rsid w:val="00E6024C"/>
    <w:rsid w:val="00E64741"/>
    <w:rsid w:val="00E71800"/>
    <w:rsid w:val="00E76318"/>
    <w:rsid w:val="00E81136"/>
    <w:rsid w:val="00E939F1"/>
    <w:rsid w:val="00E97316"/>
    <w:rsid w:val="00EA0053"/>
    <w:rsid w:val="00EA52E9"/>
    <w:rsid w:val="00EC08AC"/>
    <w:rsid w:val="00ED6882"/>
    <w:rsid w:val="00EF58C2"/>
    <w:rsid w:val="00F04DA5"/>
    <w:rsid w:val="00F1001C"/>
    <w:rsid w:val="00F12562"/>
    <w:rsid w:val="00F125C9"/>
    <w:rsid w:val="00F34FA7"/>
    <w:rsid w:val="00F35919"/>
    <w:rsid w:val="00F361A4"/>
    <w:rsid w:val="00F363A3"/>
    <w:rsid w:val="00F44356"/>
    <w:rsid w:val="00F45DD8"/>
    <w:rsid w:val="00F618FA"/>
    <w:rsid w:val="00F620E0"/>
    <w:rsid w:val="00F64438"/>
    <w:rsid w:val="00F677FC"/>
    <w:rsid w:val="00F95997"/>
    <w:rsid w:val="00FB4853"/>
    <w:rsid w:val="00FD0311"/>
    <w:rsid w:val="00FD6AE5"/>
    <w:rsid w:val="00FE2147"/>
    <w:rsid w:val="00FF2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1767</Words>
  <Characters>10078</Characters>
  <Application>Microsoft Office Word</Application>
  <DocSecurity>0</DocSecurity>
  <Lines>83</Lines>
  <Paragraphs>23</Paragraphs>
  <ScaleCrop>false</ScaleCrop>
  <Company>SPecialiST RePack</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2015-06-18T12:04:00Z</dcterms:created>
  <dcterms:modified xsi:type="dcterms:W3CDTF">2015-06-18T12:11:00Z</dcterms:modified>
</cp:coreProperties>
</file>